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10"/>
        <w:rPr>
          <w:rFonts w:hint="eastAsia"/>
        </w:rPr>
      </w:pPr>
    </w:p>
    <w:p>
      <w:pPr>
        <w:spacing w:line="360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国内授权发明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专利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和PCT专利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>
      <w:pPr>
        <w:spacing w:line="360" w:lineRule="auto"/>
        <w:ind w:firstLine="64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获得20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年度国内授权发明专利的第一专利权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第一专利权人为企业的，需在本市注册，具有独立法人资格；第一专利权人为个人的，需为我市常住居民。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通过专利合作条约（PCT）途径申请和授权欧盟、美国、日韩专利的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宋体" w:eastAsia="仿宋_GB2312"/>
          <w:sz w:val="32"/>
          <w:szCs w:val="32"/>
        </w:rPr>
        <w:t>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和个人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二、奖励范围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额度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对授权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公告日为2021年1月1日至12月31日</w:t>
      </w:r>
      <w:r>
        <w:rPr>
          <w:rFonts w:hint="eastAsia" w:ascii="仿宋_GB2312" w:hAnsi="宋体" w:eastAsia="仿宋_GB2312"/>
          <w:sz w:val="32"/>
          <w:szCs w:val="32"/>
        </w:rPr>
        <w:t>的国内发明专利，第一专利权人为个人和企业的，每件分别给予5000元和1万元的奖励。对通过PCT途径申请和授权欧盟、美国、日韩专利的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本市</w:t>
      </w:r>
      <w:r>
        <w:rPr>
          <w:rFonts w:hint="eastAsia" w:ascii="仿宋_GB2312" w:hAnsi="宋体" w:eastAsia="仿宋_GB2312"/>
          <w:sz w:val="32"/>
          <w:szCs w:val="32"/>
        </w:rPr>
        <w:t>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和个人</w:t>
      </w:r>
      <w:r>
        <w:rPr>
          <w:rFonts w:hint="eastAsia" w:ascii="仿宋_GB2312" w:hAnsi="宋体" w:eastAsia="仿宋_GB2312"/>
          <w:sz w:val="32"/>
          <w:szCs w:val="32"/>
        </w:rPr>
        <w:t>，每件分别给予5000元的申请补助和1.5万元的授权奖励（申请补助与授权奖励可兼得）。</w:t>
      </w:r>
    </w:p>
    <w:p>
      <w:pPr>
        <w:spacing w:line="360" w:lineRule="auto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三、申报流程及所需材料</w:t>
      </w:r>
    </w:p>
    <w:p>
      <w:pPr>
        <w:spacing w:line="360" w:lineRule="auto"/>
        <w:ind w:firstLine="64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（一）国内授权发明专利奖励申报：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第一</w:t>
      </w:r>
      <w:r>
        <w:rPr>
          <w:rFonts w:hint="eastAsia" w:ascii="仿宋_GB2312" w:hAnsi="宋体" w:eastAsia="仿宋_GB2312"/>
          <w:sz w:val="32"/>
          <w:szCs w:val="32"/>
        </w:rPr>
        <w:t>专利权人为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宋体" w:eastAsia="仿宋_GB2312"/>
          <w:sz w:val="32"/>
          <w:szCs w:val="32"/>
        </w:rPr>
        <w:t>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填写《国内授权发明专利奖励申报表》（附表1-1），以及专利证书、个人身份证（或常住证明）原件及复印件，递交至市市场监管局专利监管科。</w:t>
      </w:r>
    </w:p>
    <w:p>
      <w:pPr>
        <w:spacing w:line="360" w:lineRule="auto"/>
        <w:ind w:firstLine="64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第一专利权人为企业的，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填写《国内授权发明专利奖励申报表》，以及专利证书、营业执照副本（如企业名称有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变更的，提供变更证明材料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）复印件，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递交至市市场监管局专利监管科。</w:t>
      </w:r>
    </w:p>
    <w:p>
      <w:pPr>
        <w:spacing w:line="360" w:lineRule="auto"/>
        <w:ind w:firstLine="64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（二）PCT专利申请和授权奖励申报：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PCT专利申请和授权奖励申报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宋体" w:eastAsia="仿宋_GB2312"/>
          <w:sz w:val="32"/>
          <w:szCs w:val="32"/>
        </w:rPr>
        <w:t>提供以下材料：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慈溪市PCT专利奖励申请表（附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-2</w:t>
      </w:r>
      <w:r>
        <w:rPr>
          <w:rFonts w:hint="eastAsia" w:ascii="仿宋_GB2312" w:hAnsi="宋体" w:eastAsia="仿宋_GB2312"/>
          <w:sz w:val="32"/>
          <w:szCs w:val="32"/>
        </w:rPr>
        <w:t>）；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提供PCT专利申请受理通知书、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专利申请</w:t>
      </w:r>
      <w:r>
        <w:rPr>
          <w:rFonts w:hint="eastAsia" w:ascii="仿宋_GB2312" w:hAnsi="宋体" w:eastAsia="仿宋_GB2312"/>
          <w:sz w:val="32"/>
          <w:szCs w:val="32"/>
        </w:rPr>
        <w:t>官费发票、PCT专利授权证书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营业执照副本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（个人提供身份证）</w:t>
      </w:r>
      <w:r>
        <w:rPr>
          <w:rFonts w:hint="eastAsia" w:ascii="仿宋_GB2312" w:hAnsi="宋体" w:eastAsia="仿宋_GB2312"/>
          <w:sz w:val="32"/>
          <w:szCs w:val="32"/>
        </w:rPr>
        <w:t>等原件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复印件。</w:t>
      </w:r>
    </w:p>
    <w:p>
      <w:pPr>
        <w:spacing w:line="360" w:lineRule="auto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>
      <w:pPr>
        <w:pStyle w:val="1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418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市市场监管局把拟奖励的专利权人</w:t>
      </w:r>
      <w:r>
        <w:rPr>
          <w:rFonts w:hint="eastAsia" w:ascii="仿宋_GB2312" w:hAnsi="宋体" w:eastAsia="仿宋_GB2312"/>
          <w:sz w:val="32"/>
          <w:szCs w:val="32"/>
        </w:rPr>
        <w:t>名单，向有关部门进行书面意见征询并在网上进行7天的公示。经征询意见和公示无异议后，申报资料报经市财政局合规性审核，联合发文</w:t>
      </w:r>
      <w:r>
        <w:rPr>
          <w:rFonts w:hint="eastAsia" w:hAnsi="宋体" w:eastAsia="仿宋_GB2312"/>
          <w:sz w:val="32"/>
          <w:szCs w:val="32"/>
          <w:lang w:eastAsia="zh-CN"/>
        </w:rPr>
        <w:t>下拨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奖励</w:t>
      </w:r>
      <w:r>
        <w:rPr>
          <w:rFonts w:hint="eastAsia" w:ascii="仿宋_GB2312" w:hAnsi="宋体" w:eastAsia="仿宋_GB2312"/>
          <w:sz w:val="32"/>
          <w:szCs w:val="32"/>
        </w:rPr>
        <w:t>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adjustRightInd w:val="0"/>
        <w:snapToGrid w:val="0"/>
        <w:spacing w:before="62" w:beforeLines="2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表1-1：</w:t>
      </w:r>
    </w:p>
    <w:p>
      <w:pPr>
        <w:adjustRightInd w:val="0"/>
        <w:snapToGrid w:val="0"/>
        <w:spacing w:before="62" w:beforeLines="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国内授权发明专利奖励申报表</w:t>
      </w:r>
    </w:p>
    <w:p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>登记编号NO.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7"/>
        <w:tblW w:w="903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42"/>
        <w:gridCol w:w="1514"/>
        <w:gridCol w:w="2085"/>
        <w:gridCol w:w="23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66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专利权人</w:t>
            </w:r>
          </w:p>
        </w:tc>
        <w:tc>
          <w:tcPr>
            <w:tcW w:w="737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（盖章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或签字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住    址</w:t>
            </w:r>
            <w:r>
              <w:rPr>
                <w:rFonts w:ascii="仿宋_GB2312" w:hAnsi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专利权人手机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人</w:t>
            </w:r>
            <w:r>
              <w:rPr>
                <w:rFonts w:ascii="仿宋_GB2312" w:hAnsi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银行名称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银行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eastAsia="zh-CN"/>
              </w:rPr>
              <w:t>账</w:t>
            </w:r>
            <w:r>
              <w:rPr>
                <w:rFonts w:ascii="仿宋_GB2312" w:hAnsi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ind w:firstLine="3092" w:firstLineChars="1100"/>
              <w:jc w:val="both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授权发明专利件数    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授权公告日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经办人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/>
                <w:b/>
                <w:bCs/>
              </w:rPr>
            </w:pPr>
          </w:p>
          <w:p>
            <w:pPr>
              <w:spacing w:line="2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签字：</w:t>
            </w:r>
          </w:p>
          <w:p>
            <w:pPr>
              <w:spacing w:line="240" w:lineRule="exac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</w:rPr>
            </w:pPr>
            <w:r>
              <w:rPr>
                <w:rFonts w:ascii="仿宋_GB2312" w:hAnsi="宋体"/>
                <w:sz w:val="24"/>
              </w:rPr>
              <w:t>身份证号</w:t>
            </w: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b/>
                <w:bCs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审核人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签字：</w:t>
            </w:r>
          </w:p>
          <w:p>
            <w:pPr>
              <w:rPr>
                <w:rFonts w:hint="eastAsia" w:ascii="仿宋_GB2312" w:hAnsi="宋体"/>
                <w:b/>
                <w:bCs/>
                <w:lang w:val="en-US" w:eastAsia="zh-CN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_GB2312" w:hAnsi="宋体"/>
                <w:b/>
                <w:bCs/>
              </w:rPr>
              <w:t xml:space="preserve">       </w:t>
            </w:r>
            <w:r>
              <w:rPr>
                <w:rFonts w:hint="eastAsia" w:ascii="仿宋_GB2312" w:hAnsi="宋体"/>
                <w:b/>
                <w:bCs/>
                <w:lang w:val="en-US" w:eastAsia="zh-CN"/>
              </w:rPr>
              <w:t xml:space="preserve">             </w:t>
            </w:r>
          </w:p>
          <w:p>
            <w:pPr>
              <w:ind w:firstLine="4216" w:firstLineChars="2000"/>
              <w:rPr>
                <w:rFonts w:ascii="仿宋_GB2312" w:hAnsi="宋体"/>
              </w:rPr>
            </w:pPr>
            <w:r>
              <w:rPr>
                <w:rFonts w:ascii="仿宋_GB2312" w:hAnsi="宋体"/>
                <w:b/>
                <w:bCs/>
              </w:rPr>
              <w:t xml:space="preserve">    </w:t>
            </w:r>
            <w:r>
              <w:rPr>
                <w:rFonts w:ascii="仿宋_GB2312" w:hAnsi="宋体"/>
              </w:rPr>
              <w:t xml:space="preserve">年  </w:t>
            </w:r>
            <w:r>
              <w:rPr>
                <w:rFonts w:hint="eastAsia" w:ascii="仿宋_GB2312" w:hAnsi="宋体"/>
              </w:rPr>
              <w:t xml:space="preserve">  </w:t>
            </w:r>
            <w:r>
              <w:rPr>
                <w:rFonts w:ascii="仿宋_GB2312" w:hAnsi="宋体"/>
              </w:rPr>
              <w:t xml:space="preserve">  月  </w:t>
            </w:r>
            <w:r>
              <w:rPr>
                <w:rFonts w:hint="eastAsia" w:ascii="仿宋_GB2312" w:hAnsi="宋体"/>
              </w:rPr>
              <w:t xml:space="preserve">  </w:t>
            </w:r>
            <w:r>
              <w:rPr>
                <w:rFonts w:ascii="仿宋_GB2312" w:hAnsi="宋体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银行名称请写明xx银行xx支行，</w:t>
            </w:r>
            <w:r>
              <w:rPr>
                <w:rFonts w:hint="eastAsia" w:ascii="仿宋_GB2312" w:hAnsi="宋体"/>
                <w:sz w:val="24"/>
              </w:rPr>
              <w:t>“</w:t>
            </w:r>
            <w:r>
              <w:rPr>
                <w:rFonts w:ascii="仿宋_GB2312" w:hAnsi="宋体"/>
                <w:sz w:val="24"/>
              </w:rPr>
              <w:t>股份有限公司”等字样可以不写。</w:t>
            </w:r>
          </w:p>
          <w:p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审核人签字由受理人员填写。</w:t>
            </w:r>
          </w:p>
        </w:tc>
      </w:tr>
    </w:tbl>
    <w:p>
      <w:pPr>
        <w:pStyle w:val="10"/>
        <w:rPr>
          <w:rFonts w:hint="eastAsia" w:ascii="仿宋_GB2312" w:hAnsi="宋体" w:eastAsia="仿宋_GB2312"/>
          <w:sz w:val="32"/>
          <w:szCs w:val="32"/>
        </w:rPr>
        <w:sectPr>
          <w:pgSz w:w="11906" w:h="16838"/>
          <w:pgMar w:top="1478" w:right="1474" w:bottom="1984" w:left="1588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表1-2：</w:t>
      </w:r>
    </w:p>
    <w:p>
      <w:pPr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慈溪市PCT专利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奖励申请表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企业名称（盖章）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default" w:ascii="仿宋_GB2312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联系人：              联系手机：</w:t>
      </w:r>
    </w:p>
    <w:tbl>
      <w:tblPr>
        <w:tblStyle w:val="7"/>
        <w:tblW w:w="13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95"/>
        <w:gridCol w:w="3615"/>
        <w:gridCol w:w="1500"/>
        <w:gridCol w:w="1680"/>
        <w:gridCol w:w="189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</w:rPr>
              <w:t>PCT申请号</w:t>
            </w: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</w:rPr>
              <w:t>专利名称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</w:rPr>
              <w:t>申请日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</w:rPr>
              <w:t>授权证书号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  <w:lang w:val="en-US" w:eastAsia="zh-CN"/>
              </w:rPr>
              <w:t>授权</w:t>
            </w:r>
            <w:r>
              <w:rPr>
                <w:rFonts w:hint="eastAsia" w:ascii="仿宋_GB2312" w:eastAsia="黑体"/>
                <w:b/>
                <w:bCs/>
                <w:sz w:val="24"/>
              </w:rPr>
              <w:t>国别</w:t>
            </w: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  <w:r>
              <w:rPr>
                <w:rFonts w:hint="eastAsia" w:ascii="仿宋_GB2312" w:eastAsia="黑体"/>
                <w:b/>
                <w:bCs/>
                <w:sz w:val="24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黑体"/>
                <w:b/>
                <w:bCs/>
                <w:sz w:val="24"/>
              </w:rPr>
            </w:pPr>
          </w:p>
        </w:tc>
      </w:tr>
    </w:tbl>
    <w:p>
      <w:pPr>
        <w:spacing w:line="480" w:lineRule="exact"/>
        <w:ind w:firstLine="482" w:firstLineChars="200"/>
        <w:rPr>
          <w:rFonts w:ascii="仿宋_GB2312" w:hAnsi="宋体"/>
          <w:b/>
          <w:bCs/>
          <w:kern w:val="0"/>
          <w:sz w:val="24"/>
        </w:rPr>
      </w:pPr>
      <w:r>
        <w:rPr>
          <w:rFonts w:ascii="仿宋_GB2312" w:hAnsi="仿宋_GB2312"/>
          <w:b/>
          <w:bCs/>
          <w:kern w:val="0"/>
          <w:sz w:val="24"/>
        </w:rPr>
        <w:t>填表说明：</w:t>
      </w:r>
    </w:p>
    <w:p>
      <w:pPr>
        <w:spacing w:line="480" w:lineRule="exact"/>
        <w:rPr>
          <w:rFonts w:ascii="仿宋_GB2312" w:hAnsi="宋体"/>
          <w:kern w:val="0"/>
          <w:sz w:val="24"/>
        </w:rPr>
      </w:pPr>
      <w:r>
        <w:rPr>
          <w:rFonts w:ascii="仿宋_GB2312" w:hAnsi="宋体"/>
          <w:kern w:val="0"/>
          <w:sz w:val="24"/>
        </w:rPr>
        <w:t xml:space="preserve"> </w:t>
      </w:r>
      <w:r>
        <w:rPr>
          <w:rFonts w:hint="eastAsia" w:ascii="仿宋_GB2312" w:hAnsi="宋体"/>
          <w:kern w:val="0"/>
          <w:sz w:val="24"/>
        </w:rPr>
        <w:t xml:space="preserve">   </w:t>
      </w:r>
      <w:r>
        <w:rPr>
          <w:rFonts w:ascii="仿宋_GB2312" w:hAnsi="宋体"/>
          <w:kern w:val="0"/>
          <w:sz w:val="24"/>
        </w:rPr>
        <w:t>1</w:t>
      </w:r>
      <w:r>
        <w:rPr>
          <w:rFonts w:hint="eastAsia" w:ascii="仿宋_GB2312" w:hAnsi="宋体"/>
          <w:kern w:val="0"/>
          <w:sz w:val="24"/>
          <w:lang w:val="en-US" w:eastAsia="zh-CN"/>
        </w:rPr>
        <w:t>.PCT</w:t>
      </w:r>
      <w:r>
        <w:rPr>
          <w:rFonts w:hint="eastAsia" w:ascii="仿宋_GB2312" w:hAnsi="宋体"/>
          <w:kern w:val="0"/>
          <w:sz w:val="24"/>
        </w:rPr>
        <w:t>申请号</w:t>
      </w:r>
      <w:r>
        <w:rPr>
          <w:rFonts w:ascii="仿宋_GB2312" w:hAnsi="宋体"/>
          <w:kern w:val="0"/>
          <w:sz w:val="24"/>
        </w:rPr>
        <w:t>、专利名称、</w:t>
      </w:r>
      <w:r>
        <w:rPr>
          <w:rFonts w:hint="eastAsia" w:ascii="仿宋_GB2312" w:hAnsi="宋体"/>
          <w:kern w:val="0"/>
          <w:sz w:val="24"/>
        </w:rPr>
        <w:t>申请</w:t>
      </w:r>
      <w:r>
        <w:rPr>
          <w:rFonts w:ascii="仿宋_GB2312" w:hAnsi="宋体"/>
          <w:kern w:val="0"/>
          <w:sz w:val="24"/>
        </w:rPr>
        <w:t>日</w:t>
      </w:r>
      <w:r>
        <w:rPr>
          <w:rFonts w:hint="eastAsia" w:ascii="仿宋_GB2312" w:hAnsi="宋体"/>
          <w:kern w:val="0"/>
          <w:sz w:val="24"/>
        </w:rPr>
        <w:t>、授权证书号、授权</w:t>
      </w:r>
      <w:r>
        <w:rPr>
          <w:rFonts w:hint="eastAsia" w:ascii="仿宋_GB2312" w:hAnsi="宋体"/>
          <w:kern w:val="0"/>
          <w:sz w:val="24"/>
          <w:lang w:val="en-US" w:eastAsia="zh-CN"/>
        </w:rPr>
        <w:t>国别、授权</w:t>
      </w:r>
      <w:r>
        <w:rPr>
          <w:rFonts w:hint="eastAsia" w:ascii="仿宋_GB2312" w:hAnsi="宋体"/>
          <w:kern w:val="0"/>
          <w:sz w:val="24"/>
        </w:rPr>
        <w:t>日期</w:t>
      </w:r>
      <w:r>
        <w:rPr>
          <w:rFonts w:ascii="仿宋_GB2312" w:hAnsi="宋体"/>
          <w:kern w:val="0"/>
          <w:sz w:val="24"/>
        </w:rPr>
        <w:t>根据专利</w:t>
      </w:r>
      <w:r>
        <w:rPr>
          <w:rFonts w:hint="eastAsia" w:ascii="仿宋_GB2312" w:hAnsi="宋体"/>
          <w:kern w:val="0"/>
          <w:sz w:val="24"/>
        </w:rPr>
        <w:t>申请受理单或专利</w:t>
      </w:r>
      <w:r>
        <w:rPr>
          <w:rFonts w:ascii="仿宋_GB2312" w:hAnsi="宋体"/>
          <w:kern w:val="0"/>
          <w:sz w:val="24"/>
        </w:rPr>
        <w:t>证书的信息填写。</w:t>
      </w:r>
    </w:p>
    <w:p>
      <w:pPr>
        <w:pStyle w:val="10"/>
        <w:rPr>
          <w:rFonts w:hint="eastAsia"/>
          <w:sz w:val="32"/>
          <w:szCs w:val="32"/>
        </w:rPr>
        <w:sectPr>
          <w:pgSz w:w="16838" w:h="11906" w:orient="landscape"/>
          <w:pgMar w:top="1587" w:right="2098" w:bottom="1474" w:left="1985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ascii="仿宋_GB2312" w:hAnsi="宋体"/>
          <w:kern w:val="0"/>
          <w:sz w:val="24"/>
        </w:rPr>
        <w:t>2</w:t>
      </w:r>
      <w:r>
        <w:rPr>
          <w:rFonts w:hint="eastAsia" w:ascii="仿宋_GB2312" w:hAnsi="宋体"/>
          <w:kern w:val="0"/>
          <w:sz w:val="24"/>
          <w:lang w:val="en-US" w:eastAsia="zh-CN"/>
        </w:rPr>
        <w:t>.</w:t>
      </w:r>
      <w:r>
        <w:rPr>
          <w:rFonts w:hint="eastAsia" w:ascii="仿宋_GB2312" w:hAnsi="宋体"/>
          <w:kern w:val="0"/>
          <w:sz w:val="24"/>
        </w:rPr>
        <w:t>PCT专利尚未授权，授权证书号、</w:t>
      </w:r>
      <w:r>
        <w:rPr>
          <w:rFonts w:hint="eastAsia" w:ascii="仿宋_GB2312" w:hAnsi="宋体"/>
          <w:kern w:val="0"/>
          <w:sz w:val="24"/>
          <w:lang w:val="en-US" w:eastAsia="zh-CN"/>
        </w:rPr>
        <w:t>授权国别、</w:t>
      </w:r>
      <w:r>
        <w:rPr>
          <w:rFonts w:hint="eastAsia" w:ascii="仿宋_GB2312" w:hAnsi="宋体"/>
          <w:kern w:val="0"/>
          <w:sz w:val="24"/>
        </w:rPr>
        <w:t>授权日期暂填“无”。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宁波市专利示范企业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我市新认定的宁波市级专利示范企业。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对首次评上宁波市级专利示范企业的，给予不超过3万元奖励。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1.在本市行政区域内注册登记的企业法人，财务上实行独立核算、产权清晰；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2.企业近三年（2018－2020年）拥有各类国内授权专利18件以上（其中含发明专利2件或实用新型专利5件以上），或发明专利4件以上；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3.主要产品属于《国家重点支持的高新技术领域》，符合宁波市产业发展政策；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4.上年度（2020年）研究开发费用总额占销售收入总额的比例不低于3%；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5.企业经营状况良好，近两年（2019－2020年）连续盈利。企业上年度（2020年）含专利技术的产品销售额3000万元以上，且含专利技术的产品销售额占总销售额的50%以上；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6.企业已启动国家标准《企业知识产权管理规范》（GB/T29490-2013）的有关认证工作；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640" w:leftChars="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7.企业近三年知识产权运用和保护状况良好。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需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提供以下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申报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材料：1.营业执照复印件；2.企业近三年（201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－20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年）知识产权运用和保护工作总结；3.近三年授权专利证书复印件；4.近两年财务审计报告或财务状况报告（至少包括资产负债表和利润表）；5.企业已取得的《企业知识产权管理规范》认证证书复印件或企业已启动贯标工作的相关证明材料；6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宁波市专利示范企业要求的其他附件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五、奖励补助程序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市场监管局</w:t>
      </w: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宁波市专利示范企业</w:t>
      </w:r>
      <w:r>
        <w:rPr>
          <w:rFonts w:hint="eastAsia" w:ascii="仿宋_GB2312" w:eastAsia="仿宋_GB2312"/>
          <w:sz w:val="32"/>
          <w:szCs w:val="32"/>
        </w:rPr>
        <w:t>立项文件确定企业名单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向有关部门进行书面意见征询并在网上进行7天的公示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经征询意见和公示无异议后，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再将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资料递交至</w:t>
      </w:r>
      <w:r>
        <w:rPr>
          <w:rFonts w:hint="eastAsia" w:ascii="仿宋_GB2312" w:hAnsi="宋体" w:eastAsia="仿宋_GB2312"/>
          <w:sz w:val="32"/>
          <w:szCs w:val="32"/>
        </w:rPr>
        <w:t>市财政局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市财政局对其资料进行</w:t>
      </w:r>
      <w:r>
        <w:rPr>
          <w:rFonts w:hint="eastAsia" w:ascii="仿宋_GB2312" w:hAnsi="宋体" w:eastAsia="仿宋_GB2312"/>
          <w:sz w:val="32"/>
          <w:szCs w:val="32"/>
        </w:rPr>
        <w:t>合规性审核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宋体" w:eastAsia="仿宋_GB2312"/>
          <w:sz w:val="32"/>
          <w:szCs w:val="32"/>
        </w:rPr>
        <w:t>联合发文下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拨</w:t>
      </w:r>
      <w:r>
        <w:rPr>
          <w:rFonts w:hint="eastAsia" w:ascii="仿宋_GB2312" w:hAnsi="宋体" w:eastAsia="仿宋_GB2312"/>
          <w:sz w:val="32"/>
          <w:szCs w:val="32"/>
        </w:rPr>
        <w:t>补助资金，奖励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专利代理机构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本市注册的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具有专利代理资质的</w:t>
      </w:r>
      <w:r>
        <w:rPr>
          <w:rFonts w:hint="eastAsia" w:ascii="仿宋_GB2312" w:hAnsi="宋体" w:eastAsia="仿宋_GB2312"/>
          <w:sz w:val="32"/>
          <w:szCs w:val="32"/>
        </w:rPr>
        <w:t>专利代理机构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包含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在国家知识产权局专利代理系统</w:t>
      </w:r>
      <w:r>
        <w:rPr>
          <w:rFonts w:hint="eastAsia" w:ascii="仿宋_GB2312" w:hAnsi="宋体" w:eastAsia="仿宋_GB2312"/>
          <w:sz w:val="32"/>
          <w:szCs w:val="32"/>
        </w:rPr>
        <w:t>备案的分支机构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具有独立的法人资格，财务上实行独立核算、产权清晰。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专利代理机构通过代理我市企业的发明专利授权（授权公告日为2021年1月1日至12月31日）件数达到15件、30件的，分别给予不超过2万元、5万元的奖励。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64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申报流程和材料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利代理机构填写《专利代理机构奖励申报表》（附表3-1），以及代理机构代理资质证明、营业执照副本、与企业签订的专利代理合同（协议）文本、发明专利证书、经办人身份证等材料复印件，递交至市市场监管局专利监管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AndChars" w:linePitch="312" w:charSpace="0"/>
        </w:sect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市市场监管局把拟奖励的专利代理机构</w:t>
      </w:r>
      <w:r>
        <w:rPr>
          <w:rFonts w:hint="eastAsia" w:ascii="仿宋_GB2312" w:hAnsi="宋体" w:eastAsia="仿宋_GB2312"/>
          <w:sz w:val="32"/>
          <w:szCs w:val="32"/>
        </w:rPr>
        <w:t>名单，向有关部门进行书面意见征询并在网上进行7天的公示。经征询意见和公示无异议后，申报资料报经市财政局合规性审核，联合发文下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拨</w:t>
      </w:r>
      <w:r>
        <w:rPr>
          <w:rFonts w:hint="eastAsia" w:ascii="仿宋_GB2312" w:hAnsi="宋体" w:eastAsia="仿宋_GB2312"/>
          <w:sz w:val="32"/>
          <w:szCs w:val="32"/>
        </w:rPr>
        <w:t>补助资金，奖励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adjustRightInd w:val="0"/>
        <w:snapToGrid w:val="0"/>
        <w:spacing w:before="62" w:beforeLines="20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表3-1：</w:t>
      </w:r>
    </w:p>
    <w:p>
      <w:pPr>
        <w:adjustRightInd w:val="0"/>
        <w:snapToGrid w:val="0"/>
        <w:spacing w:before="62" w:beforeLines="20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专利代理机构奖励申报表</w:t>
      </w:r>
    </w:p>
    <w:p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>登记编号NO.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7"/>
        <w:tblW w:w="874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015"/>
        <w:gridCol w:w="1725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代理机构名称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负责人手机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人</w:t>
            </w:r>
            <w:r>
              <w:rPr>
                <w:rFonts w:ascii="仿宋_GB2312" w:hAnsi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银行名称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银行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ascii="仿宋_GB2312" w:hAnsi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40" w:firstLineChars="800"/>
              <w:jc w:val="both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代理的授权发明专利件数    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授权公告日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/>
          <w:b/>
          <w:bCs/>
          <w:color w:val="000000"/>
          <w:sz w:val="36"/>
          <w:szCs w:val="36"/>
          <w:lang w:val="en-US" w:eastAsia="zh-CN"/>
        </w:rPr>
        <w:t>发明专利保险</w:t>
      </w:r>
      <w:r>
        <w:rPr>
          <w:rFonts w:hint="eastAsia" w:ascii="楷体_GB2312"/>
          <w:b/>
          <w:bCs/>
          <w:sz w:val="36"/>
          <w:szCs w:val="36"/>
        </w:rPr>
        <w:t>奖励实施细则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本市注册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具有独立的法人资格，投保发明专利被侵权保险业务的企业。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企业在2021年1月1日至12月31日期间投保发明专利被侵权保险，按照不超过发明专利被侵权保险业务保费的70%进行补助，每家企业补助最高不超过1万元，同件发明专利当年度不重复补助。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三、申报流程和材料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企业填写《发明专利保险奖励申报表》（附表4-1），以及企业营业执照副本、与保险机构签订的投保合同（协议）文本、保费支付发票、发明专利证书、经办人身份证等材料原件及复印件，递交至市市场监管局专利监管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市市场监管局把拟奖励的企业</w:t>
      </w:r>
      <w:r>
        <w:rPr>
          <w:rFonts w:hint="eastAsia" w:ascii="仿宋_GB2312" w:hAnsi="宋体" w:eastAsia="仿宋_GB2312"/>
          <w:sz w:val="32"/>
          <w:szCs w:val="32"/>
        </w:rPr>
        <w:t>名单，向有关部门进行书面意见征询并在网上进行7天的公示。经征询意见和公示无异议后，申报资料报经市财政局合规性审核，联合发文下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拨</w:t>
      </w:r>
      <w:r>
        <w:rPr>
          <w:rFonts w:hint="eastAsia" w:ascii="仿宋_GB2312" w:hAnsi="宋体" w:eastAsia="仿宋_GB2312"/>
          <w:sz w:val="32"/>
          <w:szCs w:val="32"/>
        </w:rPr>
        <w:t>补助资金，奖励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before="62" w:beforeLines="2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表4-1：</w:t>
      </w:r>
    </w:p>
    <w:p>
      <w:pPr>
        <w:adjustRightInd w:val="0"/>
        <w:snapToGrid w:val="0"/>
        <w:spacing w:before="62" w:beforeLines="20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发明专利保险奖励申报表</w:t>
      </w:r>
    </w:p>
    <w:p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>登记编号NO.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7"/>
        <w:tblW w:w="874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015"/>
        <w:gridCol w:w="1725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联系人手机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保险机构名称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保费</w:t>
            </w:r>
          </w:p>
          <w:p>
            <w:pPr>
              <w:jc w:val="center"/>
              <w:rPr>
                <w:rFonts w:hint="default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总金额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保险机构地址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11" w:firstLineChars="1000"/>
              <w:jc w:val="both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投保的发明专利情况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授权公告日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pStyle w:val="3"/>
        <w:spacing w:before="286" w:beforeLines="50" w:after="286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慈溪市品牌、标准奖励实施细则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一、奖励补助对象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我市新行政认定为中国驰名商标的单位，新认定为浙江省专业商标品牌基地、浙江省商标品牌示范企业的单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新核准注册证明商标的团体、协会或其他形式组织，新核准注册的产业集群集体商标权利人，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际标准、国家标准、行业标准（“浙江制造”标准）的第一起草单位（工业或服务业），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“浙江制造”认证企业，获“绿色产品”认证的企业，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导入卓越绩效管理模式的单位（工业或服务业）。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奖励补助标准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鼓励企业扩大商标、品牌知名度。对新行政认定为驰名商标的，每件给予不超过30万元的奖励。对新认定为浙江省专业商标品牌基地、浙江省商标品牌示范企业的，每件给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予不超过5万元的奖励。对新核准注册证明商标的团体、协会或其他形式组织，给予每家不超过3万元资助；对于新核准注册的产业集群集体商标，给予权利人每件不超过3万元资助。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2．对主持制定国家、行业标准的，每件分别给予不超过10万元、8万元的奖励；主持制定“浙江制造”标准的，每件给予不超过6万元的奖励；通过“浙江制造”认证的，每件给予不超过4万元的奖励；通过“绿色产品”认证的，每件给予不超过4万元的奖励；导入卓越绩效管理模式的，每家给予不超过4万元的奖励；企业依据同个“浙江制造”标准获得多个“浙江制造”认证的，不重复奖励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三、申报所需资料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1.申报中国驰名商标奖励，需提供《慈溪市品牌、标准奖励补助申请表》（详见附表5-1），同时提供商标注册证复印件。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2.申报浙江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省专业商标品牌基地、浙江省商标品牌示范企业奖励，需提供《慈溪市品牌、标准奖励补助申请表》、商标注册证复印件。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3.申报新核准注册证明商标奖励，需提供《慈溪市品牌、标准奖励补助申请表》、商标注册证复印件。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4.申报新核准注册的产业集群集体商标奖励，需要提供《慈溪市品牌、标准奖励补助申请表》、商标注册证复印件。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5.申报标准制订奖励，需提供《慈溪市品牌、标准奖励补助申请表》，同时上报企业作为第一起草单位制订的国际标准、国家标准、行业标准(“浙江制造”标准)文本原件复印件。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6.申报“浙江制造”认证奖励，需提供《慈溪市品牌、标准奖励补助申请表》，同时提供“浙江制造”认证证书复印件。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7.申报“绿色产品”认证奖励，需提供《慈溪市品牌、标准奖励补助申请表》，同时提供“绿色产品”认证证书复印件。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8.申报导入卓越绩效管理模式奖励，需提供《慈溪市品牌、标准奖励补助申请表》，同时提供卓越绩效验收报告。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四、奖励补助申报及兑现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（一）申报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由市市场监管局发布申报通知，符合条件的申报单位向市市场监管局提交申报材料（一式两份）。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（二）审核验收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1．违法违规性审核。市市场监管局依据申报企业名单，向市经信局、市应急管理局、市市场监管局、宁波生态环境局慈溪分局、市税务局等五家单位进行书面意见征询。  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2．项目实质性审核。市市场监管局对申报资料进行审核（含实地审核），确定拟奖励对象和金额。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3．公示程序。审核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结束后，由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局在其官网上进行公示，公示内容为拟奖补企业（对象）名称、奖励项目、奖励金额等，公示期为7天。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由市市场监管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局把资料递交至市财政局，市财政局对其审核资料进行完整性、合规性审核，同时做好事后监督。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（三）核拨兑现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局会同市财政局联合下达资金拨付文件，并做好资金拨付工作。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五、其他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奖励补助与市现有其他口径品牌奖励，不得重复。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2.实施期限为2021年1月1日至12月31日。</w:t>
      </w:r>
    </w:p>
    <w:p>
      <w:pPr>
        <w:spacing w:line="520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73" w:afterLines="10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5-1：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73" w:afterLines="100" w:line="5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慈溪市品牌、标准奖励补助申请表</w:t>
      </w:r>
    </w:p>
    <w:tbl>
      <w:tblPr>
        <w:tblStyle w:val="7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239"/>
        <w:gridCol w:w="2731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22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50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0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2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250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申请项目</w:t>
            </w:r>
          </w:p>
        </w:tc>
        <w:tc>
          <w:tcPr>
            <w:tcW w:w="22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0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5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申报理由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及依据</w:t>
            </w:r>
          </w:p>
        </w:tc>
        <w:tc>
          <w:tcPr>
            <w:tcW w:w="7470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7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60"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80" w:firstLineChars="17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市场监管局初审意见</w:t>
            </w:r>
          </w:p>
        </w:tc>
        <w:tc>
          <w:tcPr>
            <w:tcW w:w="747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60"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市财政局审核意见</w:t>
            </w:r>
          </w:p>
        </w:tc>
        <w:tc>
          <w:tcPr>
            <w:tcW w:w="747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60"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60"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60" w:firstLine="4320" w:firstLineChars="1800"/>
              <w:jc w:val="right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080" w:firstLineChars="450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2098" w:right="1474" w:bottom="1985" w:left="1588" w:header="851" w:footer="141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328" w:y="-107" w:anchorLock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- 5 -</w:t>
    </w:r>
    <w:r>
      <w:rPr>
        <w:rStyle w:val="9"/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951" w:y="41" w:anchorLock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- 4 -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EA94F"/>
    <w:multiLevelType w:val="singleLevel"/>
    <w:tmpl w:val="E3BEA9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A6BEA7"/>
    <w:multiLevelType w:val="singleLevel"/>
    <w:tmpl w:val="64A6BE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8284C"/>
    <w:rsid w:val="026D18F5"/>
    <w:rsid w:val="600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Lines="100" w:afterLines="50"/>
      <w:jc w:val="center"/>
      <w:outlineLvl w:val="2"/>
    </w:pPr>
    <w:rPr>
      <w:rFonts w:ascii="公文小标宋简" w:eastAsia="方正小标宋简体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Indent"/>
    <w:basedOn w:val="1"/>
    <w:uiPriority w:val="99"/>
    <w:pPr>
      <w:ind w:firstLine="200" w:firstLineChars="200"/>
    </w:pPr>
    <w:rPr>
      <w:rFonts w:ascii="Times New Roman" w:hAnsi="Times New Roman"/>
      <w:szCs w:val="21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99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2021-12-03T07:40:00Z</dcterms:created>
  <dc:creator>LICHENG</dc:creator>
  <cp:lastModifiedBy>LICHENG</cp:lastModifiedBy>
  <dcterms:modified xsi:type="dcterms:W3CDTF">2022-10-17T07:16:48Z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D1C5387318414E09AD6A79332B6E36C9</vt:lpwstr>
  </property>
</Properties>
</file>