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pacing w:val="-10"/>
          <w:sz w:val="32"/>
          <w:szCs w:val="32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</w:p>
    <w:p>
      <w:pPr>
        <w:jc w:val="center"/>
        <w:rPr>
          <w:rFonts w:ascii="方正小标宋简体" w:eastAsia="方正小标宋简体"/>
          <w:b/>
          <w:bCs/>
          <w:spacing w:val="-1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pacing w:val="-10"/>
          <w:sz w:val="36"/>
          <w:szCs w:val="36"/>
          <w:lang w:val="en-US" w:eastAsia="zh-CN"/>
        </w:rPr>
        <w:t>观海卫镇2023年度民生实事建议项目征集表</w:t>
      </w:r>
    </w:p>
    <w:p>
      <w:pPr>
        <w:spacing w:line="280" w:lineRule="exact"/>
        <w:jc w:val="center"/>
        <w:rPr>
          <w:b/>
          <w:sz w:val="36"/>
          <w:szCs w:val="36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119"/>
        <w:gridCol w:w="61"/>
        <w:gridCol w:w="1620"/>
        <w:gridCol w:w="20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填表人</w:t>
            </w:r>
          </w:p>
        </w:tc>
        <w:tc>
          <w:tcPr>
            <w:tcW w:w="3180" w:type="dxa"/>
            <w:gridSpan w:val="2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莫品瑞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联系电话</w:t>
            </w:r>
          </w:p>
        </w:tc>
        <w:tc>
          <w:tcPr>
            <w:tcW w:w="2430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13906685611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项目名称</w:t>
            </w:r>
          </w:p>
        </w:tc>
        <w:tc>
          <w:tcPr>
            <w:tcW w:w="723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修建西卫山健身步道的项目建议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概算资金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200万元</w:t>
            </w:r>
          </w:p>
        </w:tc>
        <w:tc>
          <w:tcPr>
            <w:tcW w:w="1701" w:type="dxa"/>
            <w:gridSpan w:val="3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估算工期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  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3" w:hRule="atLeast"/>
          <w:jc w:val="center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项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目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推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荐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理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由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与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说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明</w:t>
            </w:r>
          </w:p>
        </w:tc>
        <w:tc>
          <w:tcPr>
            <w:tcW w:w="7230" w:type="dxa"/>
            <w:gridSpan w:val="5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观海卫卫山是三北平原上极具历史文化底蕴的历史名山，上世纪七十年代卫山南坡建成沿山公路后，是观城通往锦堂师范学校的县级公路。现在卫山沿山公路边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植被茂盛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已成为深受广大群众喜爱的休闲健身步道，每天早晚健身人员多达千人。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但是，约在2015年前后，观海卫城隍庙社区建造吉祥农民公寓，侵占卫山沿山公路西段。农民公寓建成交付后，在公路西段设置铁门，封闭道路，使沿山健身步道成为断头路。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为把卫山打造成历史文化风景名胜区，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适应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广大群众的休闲健身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需求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建议开通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沿山公路西段。并在此基础上，把沿山道路继续向西北延伸，在小灵峰自然村沿山向东，与茅洋公墓口道路相接。此路段宽3.5米、约需新建道路1100米。此项目投资不多、无需拆迁、见效明显，可杜绝有关侵占卫山山地的现象，成为百姓赞誉的民生实事工程。</w:t>
            </w:r>
          </w:p>
          <w:p>
            <w:pPr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450715" cy="3168650"/>
                  <wp:effectExtent l="0" t="0" r="6985" b="6350"/>
                  <wp:docPr id="2" name="图片 2" descr="卫山小灵峰地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卫山小灵峰地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715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备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注</w:t>
            </w:r>
          </w:p>
        </w:tc>
        <w:tc>
          <w:tcPr>
            <w:tcW w:w="7230" w:type="dxa"/>
            <w:gridSpan w:val="5"/>
          </w:tcPr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>
      <w:pPr>
        <w:shd w:val="clear" w:color="auto" w:fill="FFFFFF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注：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征集日期截止至202</w:t>
      </w:r>
      <w:r>
        <w:rPr>
          <w:rFonts w:hint="eastAsia" w:ascii="仿宋_GB2312" w:hAnsi="宋体" w:eastAsia="仿宋_GB2312" w:cs="宋体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年</w:t>
      </w:r>
      <w:r>
        <w:rPr>
          <w:rFonts w:hint="eastAsia" w:ascii="仿宋_GB2312" w:hAnsi="宋体" w:eastAsia="仿宋_GB2312" w:cs="宋体"/>
          <w:color w:val="000000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月3</w:t>
      </w:r>
      <w:r>
        <w:rPr>
          <w:rFonts w:hint="eastAsia" w:ascii="仿宋_GB2312" w:hAnsi="宋体" w:eastAsia="仿宋_GB2312" w:cs="宋体"/>
          <w:color w:val="000000"/>
          <w:sz w:val="32"/>
          <w:szCs w:val="32"/>
          <w:lang w:val="en-US" w:eastAsia="zh-CN"/>
        </w:rPr>
        <w:t>0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日。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z3012coBAACa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00FE3A95"/>
    <w:rsid w:val="00065115"/>
    <w:rsid w:val="001E6CF8"/>
    <w:rsid w:val="002B5BC0"/>
    <w:rsid w:val="003219F1"/>
    <w:rsid w:val="003369A3"/>
    <w:rsid w:val="00397C6B"/>
    <w:rsid w:val="00722837"/>
    <w:rsid w:val="00783212"/>
    <w:rsid w:val="007D7605"/>
    <w:rsid w:val="009E37E8"/>
    <w:rsid w:val="009E6B08"/>
    <w:rsid w:val="00B162D2"/>
    <w:rsid w:val="00B86B48"/>
    <w:rsid w:val="00C47802"/>
    <w:rsid w:val="00E25CF8"/>
    <w:rsid w:val="00E5182E"/>
    <w:rsid w:val="00EA49EB"/>
    <w:rsid w:val="00F46E18"/>
    <w:rsid w:val="00FE3A95"/>
    <w:rsid w:val="24A576F8"/>
    <w:rsid w:val="2CFA7AF7"/>
    <w:rsid w:val="44EA7644"/>
    <w:rsid w:val="5B8E3232"/>
    <w:rsid w:val="6EF01B32"/>
    <w:rsid w:val="7BB7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0"/>
    <w:pPr>
      <w:tabs>
        <w:tab w:val="center" w:pos="4153"/>
        <w:tab w:val="right" w:pos="8306"/>
      </w:tabs>
    </w:pPr>
    <w:rPr>
      <w:rFonts w:eastAsiaTheme="minorEastAsia" w:cstheme="minorBidi"/>
      <w:kern w:val="2"/>
      <w:sz w:val="18"/>
      <w:szCs w:val="18"/>
    </w:rPr>
  </w:style>
  <w:style w:type="paragraph" w:styleId="3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uiPriority w:val="0"/>
    <w:rPr>
      <w:rFonts w:ascii="Tahoma" w:hAnsi="Tahoma"/>
      <w:sz w:val="18"/>
      <w:szCs w:val="18"/>
    </w:rPr>
  </w:style>
  <w:style w:type="character" w:customStyle="1" w:styleId="7">
    <w:name w:val="页脚 Char1"/>
    <w:basedOn w:val="5"/>
    <w:link w:val="2"/>
    <w:semiHidden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8">
    <w:name w:val="页眉 Char"/>
    <w:basedOn w:val="5"/>
    <w:link w:val="3"/>
    <w:semiHidden/>
    <w:uiPriority w:val="99"/>
    <w:rPr>
      <w:rFonts w:ascii="Tahoma" w:hAnsi="Tahoma" w:eastAsia="微软雅黑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421</Words>
  <Characters>449</Characters>
  <Lines>1</Lines>
  <Paragraphs>1</Paragraphs>
  <TotalTime>9</TotalTime>
  <ScaleCrop>false</ScaleCrop>
  <LinksUpToDate>false</LinksUpToDate>
  <CharactersWithSpaces>451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2020-09-23T11:31:00Z</dcterms:created>
  <dc:creator>高剑斌</dc:creator>
  <cp:lastModifiedBy>观海草民</cp:lastModifiedBy>
  <dcterms:modified xsi:type="dcterms:W3CDTF">2022-09-15T02:59:56Z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E5029CA80F324DD8AA9FB09FBE620F1F</vt:lpwstr>
  </property>
</Properties>
</file>