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慈溪市退役军人事务局行政规范性文件清理结果</w:t>
      </w:r>
    </w:p>
    <w:tbl>
      <w:tblPr>
        <w:tblStyle w:val="4"/>
        <w:tblW w:w="12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265"/>
        <w:gridCol w:w="7020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文号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文件名称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清理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慈民安〔1999〕34号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关于做好符合城镇安置条件退伍军人农转非工作的通知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慈民优〔1999〕49号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关于改制国有城镇集体企业在职伤残军人安置工作的具体实施意见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慈民优〔2005〕63号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慈溪市重点优抚对象优抚金标准自然增长机制实施细则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慈民发〔2006〕57号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关于将全市在乡抗战老战士纳入基本医疗保险管理范围的通知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慈民优〔2007〕108号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关于进一步完善重点优抚对象生活保障机制的通知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慈民优〔2016〕184号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关于调整2016年部分优抚对象抚恤和生活补助标准的通知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慈民优〔2017〕47号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关于明确二〇一七年义务兵家庭优待金标准的通知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慈民优〔2017〕50号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关于发放2017年度自主就业退役士兵一次性经济补助的通知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慈民优〔2017〕68号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关于调整2017年部分优抚对象抚恤和生活补助标准的通知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慈民优〔2017〕159号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关于调整2017年部分优抚对象抚恤和生活补助标准的通知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慈民优〔2018〕49号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关于发放2018年度自主就业退役士兵一次性经济补助的通知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慈民优〔2018〕56号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关于明确二〇一八年义务兵家庭优待金标准的通知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慈民优〔2018〕78号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关于调整2018年部分优抚对象抚恤和生活补助标准的通知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慈民优〔2018〕128号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关于调整2018年部分优抚对象抚恤和生活补助标准的通知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慈退役军人局〔2019〕12号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关于发放2019年度自主就业退役士兵一次性经济补助的通知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慈退役军人局〔2019〕14号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关于调整2019年部分优抚对象抚恤和生活补助标准的通知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慈退役军人局〔2019〕16号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关于明确2019年义务兵家庭优待金标准的通知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关于调整2019年部分优抚对象抚恤补助标准的通知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慈退役军人局〔2020〕15号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关于发放2020年度自主就业退役士兵一次性经济补助的通知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慈退役军人局〔2020〕19号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关于明确2020年义务兵家庭优待金标准的通知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慈退役军人局〔2020〕21号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关于调整2020年部分优抚对象抚恤和生活补助标准的通知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慈退役军人局〔2020〕47号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关于调整2020年部分优抚对象抚恤和生活补助标准的通知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</w:tbl>
    <w:p/>
    <w:sectPr>
      <w:pgSz w:w="16838" w:h="11906" w:orient="landscape"/>
      <w:pgMar w:top="1417" w:right="2098" w:bottom="1417" w:left="1984" w:header="851" w:footer="1417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13AB2"/>
    <w:rsid w:val="09A06FE4"/>
    <w:rsid w:val="0BD105C6"/>
    <w:rsid w:val="0D65304E"/>
    <w:rsid w:val="155700CB"/>
    <w:rsid w:val="1C3D3686"/>
    <w:rsid w:val="1D760FC9"/>
    <w:rsid w:val="1E0133B4"/>
    <w:rsid w:val="1EAE6839"/>
    <w:rsid w:val="2081797A"/>
    <w:rsid w:val="2B857D25"/>
    <w:rsid w:val="2BD465EA"/>
    <w:rsid w:val="340E5909"/>
    <w:rsid w:val="47013AB2"/>
    <w:rsid w:val="4D6C25E4"/>
    <w:rsid w:val="4E1E53CF"/>
    <w:rsid w:val="4F1B5D12"/>
    <w:rsid w:val="59543DCB"/>
    <w:rsid w:val="61D42D14"/>
    <w:rsid w:val="62520A57"/>
    <w:rsid w:val="6A99234F"/>
    <w:rsid w:val="70B04987"/>
    <w:rsid w:val="76B84A27"/>
    <w:rsid w:val="7EC1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737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2021-08-02T09:20:00Z</dcterms:created>
  <dc:creator>user</dc:creator>
  <cp:lastModifiedBy>xin  工⃣作⃣中⃣</cp:lastModifiedBy>
  <cp:lastPrinted>2021-08-26T08:20:00Z</cp:lastPrinted>
  <dcterms:modified xsi:type="dcterms:W3CDTF">2021-08-27T01:53:16Z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6778E210D6434AD790F204F332A6657E</vt:lpwstr>
  </property>
</Properties>
</file>