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szCs w:val="32"/>
        </w:rPr>
      </w:pPr>
    </w:p>
    <w:p>
      <w:pPr>
        <w:spacing w:line="720" w:lineRule="auto"/>
        <w:ind w:firstLine="0" w:firstLineChars="0"/>
        <w:jc w:val="center"/>
        <w:rPr>
          <w:rFonts w:ascii="黑体" w:hAnsi="黑体" w:eastAsia="黑体" w:cs="方正小标宋简体"/>
          <w:b/>
          <w:sz w:val="36"/>
          <w:szCs w:val="36"/>
        </w:rPr>
      </w:pPr>
      <w:r>
        <w:rPr>
          <w:rFonts w:hint="eastAsia" w:ascii="黑体" w:hAnsi="黑体" w:eastAsia="黑体" w:cs="方正小标宋简体"/>
          <w:b/>
          <w:sz w:val="36"/>
          <w:szCs w:val="36"/>
        </w:rPr>
        <w:t>慈溪市医疗卫生服务体系暨医疗机构设置</w:t>
      </w:r>
    </w:p>
    <w:p>
      <w:pPr>
        <w:spacing w:line="720" w:lineRule="auto"/>
        <w:ind w:firstLine="0" w:firstLineChars="0"/>
        <w:jc w:val="center"/>
        <w:rPr>
          <w:rFonts w:ascii="黑体" w:hAnsi="黑体" w:eastAsia="黑体" w:cs="方正小标宋简体"/>
          <w:b/>
          <w:sz w:val="36"/>
          <w:szCs w:val="36"/>
        </w:rPr>
      </w:pPr>
      <w:r>
        <w:rPr>
          <w:rFonts w:hint="eastAsia" w:ascii="黑体" w:hAnsi="黑体" w:eastAsia="黑体" w:cs="方正小标宋简体"/>
          <w:b/>
          <w:sz w:val="36"/>
          <w:szCs w:val="36"/>
        </w:rPr>
        <w:t>“十四五”规划</w:t>
      </w:r>
    </w:p>
    <w:p>
      <w:pPr>
        <w:spacing w:line="560" w:lineRule="exact"/>
        <w:ind w:firstLine="0" w:firstLineChars="0"/>
        <w:jc w:val="center"/>
        <w:rPr>
          <w:rFonts w:ascii="黑体" w:hAnsi="黑体" w:eastAsia="黑体"/>
          <w:b/>
          <w:szCs w:val="32"/>
        </w:rPr>
      </w:pPr>
    </w:p>
    <w:p>
      <w:pPr>
        <w:spacing w:line="560" w:lineRule="exact"/>
        <w:ind w:firstLine="0" w:firstLineChars="0"/>
        <w:jc w:val="center"/>
        <w:rPr>
          <w:rFonts w:ascii="黑体" w:hAnsi="黑体" w:eastAsia="黑体"/>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仿宋" w:hAnsi="仿宋"/>
          <w:b/>
          <w:szCs w:val="32"/>
        </w:rPr>
      </w:pPr>
    </w:p>
    <w:p>
      <w:pPr>
        <w:spacing w:line="560" w:lineRule="exact"/>
        <w:ind w:firstLine="0" w:firstLineChars="0"/>
        <w:jc w:val="center"/>
        <w:rPr>
          <w:rFonts w:ascii="黑体" w:hAnsi="黑体" w:eastAsia="黑体" w:cs="方正小标宋简体"/>
          <w:b/>
          <w:sz w:val="36"/>
          <w:szCs w:val="36"/>
        </w:rPr>
      </w:pPr>
      <w:r>
        <w:rPr>
          <w:rFonts w:hint="eastAsia" w:ascii="黑体" w:hAnsi="黑体" w:eastAsia="黑体" w:cs="方正小标宋简体"/>
          <w:b/>
          <w:sz w:val="36"/>
          <w:szCs w:val="36"/>
        </w:rPr>
        <w:t>慈溪市卫生健康局</w:t>
      </w:r>
    </w:p>
    <w:p>
      <w:pPr>
        <w:spacing w:line="560" w:lineRule="exact"/>
        <w:ind w:firstLine="0" w:firstLineChars="0"/>
        <w:jc w:val="center"/>
        <w:rPr>
          <w:rFonts w:ascii="仿宋" w:hAnsi="仿宋" w:cs="方正小标宋简体"/>
          <w:b/>
          <w:bCs/>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418" w:left="1474" w:header="851" w:footer="992" w:gutter="0"/>
          <w:pgNumType w:start="1"/>
          <w:cols w:space="425" w:num="1"/>
          <w:docGrid w:type="linesAndChars" w:linePitch="312" w:charSpace="0"/>
        </w:sectPr>
      </w:pPr>
      <w:r>
        <w:rPr>
          <w:rFonts w:hint="eastAsia" w:ascii="黑体" w:hAnsi="黑体" w:eastAsia="黑体" w:cs="方正小标宋简体"/>
          <w:b/>
          <w:sz w:val="36"/>
          <w:szCs w:val="36"/>
        </w:rPr>
        <w:t>二〇二二年七月</w:t>
      </w:r>
      <w:r>
        <w:rPr>
          <w:rFonts w:ascii="仿宋" w:hAnsi="仿宋"/>
          <w:b/>
          <w:spacing w:val="40"/>
          <w:szCs w:val="32"/>
        </w:rPr>
        <w:br w:type="page"/>
      </w:r>
    </w:p>
    <w:sdt>
      <w:sdtPr>
        <w:rPr>
          <w:rFonts w:ascii="仿宋" w:hAnsi="仿宋" w:eastAsia="仿宋" w:cstheme="minorBidi"/>
          <w:b w:val="0"/>
          <w:color w:val="auto"/>
          <w:kern w:val="2"/>
          <w:szCs w:val="22"/>
          <w:lang w:val="zh-CN"/>
        </w:rPr>
        <w:id w:val="447669148"/>
        <w:docPartObj>
          <w:docPartGallery w:val="Table of Contents"/>
          <w:docPartUnique/>
        </w:docPartObj>
      </w:sdtPr>
      <w:sdtEndPr>
        <w:rPr>
          <w:rFonts w:ascii="仿宋" w:hAnsi="仿宋" w:eastAsia="仿宋" w:cstheme="minorBidi"/>
          <w:b w:val="0"/>
          <w:bCs/>
          <w:color w:val="auto"/>
          <w:kern w:val="2"/>
          <w:szCs w:val="22"/>
          <w:lang w:val="zh-CN"/>
        </w:rPr>
      </w:sdtEndPr>
      <w:sdtContent>
        <w:p>
          <w:pPr>
            <w:pStyle w:val="37"/>
            <w:spacing w:before="0" w:line="560" w:lineRule="exact"/>
            <w:jc w:val="center"/>
            <w:rPr>
              <w:rStyle w:val="24"/>
              <w:rFonts w:ascii="黑体" w:hAnsi="黑体" w:eastAsia="黑体"/>
              <w:bCs w:val="0"/>
              <w:color w:val="auto"/>
              <w:sz w:val="36"/>
              <w:szCs w:val="36"/>
            </w:rPr>
          </w:pPr>
          <w:r>
            <w:rPr>
              <w:rStyle w:val="24"/>
              <w:rFonts w:ascii="黑体" w:hAnsi="黑体" w:eastAsia="黑体"/>
              <w:bCs w:val="0"/>
              <w:color w:val="auto"/>
              <w:sz w:val="36"/>
              <w:szCs w:val="36"/>
            </w:rPr>
            <w:t>目</w:t>
          </w:r>
          <w:r>
            <w:rPr>
              <w:rStyle w:val="24"/>
              <w:rFonts w:hint="eastAsia" w:ascii="黑体" w:hAnsi="黑体" w:eastAsia="黑体"/>
              <w:bCs w:val="0"/>
              <w:color w:val="auto"/>
              <w:sz w:val="36"/>
              <w:szCs w:val="36"/>
            </w:rPr>
            <w:t xml:space="preserve"> </w:t>
          </w:r>
          <w:r>
            <w:rPr>
              <w:rStyle w:val="24"/>
              <w:rFonts w:ascii="黑体" w:hAnsi="黑体" w:eastAsia="黑体"/>
              <w:bCs w:val="0"/>
              <w:color w:val="auto"/>
              <w:sz w:val="36"/>
              <w:szCs w:val="36"/>
            </w:rPr>
            <w:t xml:space="preserve"> 录</w:t>
          </w:r>
        </w:p>
        <w:p>
          <w:pPr>
            <w:ind w:firstLine="640"/>
          </w:pPr>
        </w:p>
        <w:p>
          <w:pPr>
            <w:pStyle w:val="13"/>
            <w:tabs>
              <w:tab w:val="right" w:leader="dot" w:pos="9004"/>
            </w:tabs>
            <w:rPr>
              <w:rFonts w:asciiTheme="minorHAnsi" w:hAnsiTheme="minorHAnsi" w:eastAsiaTheme="minorEastAsia" w:cstheme="minorBidi"/>
              <w:sz w:val="21"/>
            </w:rPr>
          </w:pPr>
          <w:r>
            <w:rPr>
              <w:rFonts w:ascii="仿宋" w:hAnsi="仿宋" w:eastAsia="仿宋"/>
              <w:szCs w:val="32"/>
            </w:rPr>
            <w:fldChar w:fldCharType="begin"/>
          </w:r>
          <w:r>
            <w:rPr>
              <w:rFonts w:ascii="仿宋" w:hAnsi="仿宋" w:eastAsia="仿宋"/>
              <w:szCs w:val="32"/>
            </w:rPr>
            <w:instrText xml:space="preserve"> TOC \o "1-2" \h \z \u </w:instrText>
          </w:r>
          <w:r>
            <w:rPr>
              <w:rFonts w:ascii="仿宋" w:hAnsi="仿宋" w:eastAsia="仿宋"/>
              <w:szCs w:val="32"/>
            </w:rPr>
            <w:fldChar w:fldCharType="separate"/>
          </w:r>
          <w:r>
            <w:fldChar w:fldCharType="begin"/>
          </w:r>
          <w:r>
            <w:instrText xml:space="preserve"> HYPERLINK \l "_Toc109163658" </w:instrText>
          </w:r>
          <w:r>
            <w:fldChar w:fldCharType="separate"/>
          </w:r>
          <w:r>
            <w:rPr>
              <w:rStyle w:val="22"/>
              <w:rFonts w:hint="eastAsia"/>
            </w:rPr>
            <w:t>一、总体思路</w:t>
          </w:r>
          <w:r>
            <w:tab/>
          </w:r>
          <w:r>
            <w:fldChar w:fldCharType="begin"/>
          </w:r>
          <w:r>
            <w:instrText xml:space="preserve"> PAGEREF _Toc109163658 \h </w:instrText>
          </w:r>
          <w:r>
            <w:fldChar w:fldCharType="separate"/>
          </w:r>
          <w:r>
            <w:t>- 1 -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"_Toc109163659" </w:instrText>
          </w:r>
          <w:r>
            <w:fldChar w:fldCharType="separate"/>
          </w:r>
          <w:r>
            <w:rPr>
              <w:rStyle w:val="22"/>
              <w:rFonts w:hint="eastAsia"/>
            </w:rPr>
            <w:t>（一）指导思想</w:t>
          </w:r>
          <w:r>
            <w:tab/>
          </w:r>
          <w:r>
            <w:fldChar w:fldCharType="begin"/>
          </w:r>
          <w:r>
            <w:instrText xml:space="preserve"> PAGEREF _Toc109163659 \h </w:instrText>
          </w:r>
          <w:r>
            <w:fldChar w:fldCharType="separate"/>
          </w:r>
          <w:r>
            <w:t>- 1 -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"_Toc109163660" </w:instrText>
          </w:r>
          <w:r>
            <w:fldChar w:fldCharType="separate"/>
          </w:r>
          <w:r>
            <w:rPr>
              <w:rStyle w:val="22"/>
              <w:rFonts w:hint="eastAsia"/>
            </w:rPr>
            <w:t>（二）规划原则</w:t>
          </w:r>
          <w:r>
            <w:tab/>
          </w:r>
          <w:r>
            <w:fldChar w:fldCharType="begin"/>
          </w:r>
          <w:r>
            <w:instrText xml:space="preserve"> PAGEREF _Toc109163660 \h </w:instrText>
          </w:r>
          <w:r>
            <w:fldChar w:fldCharType="separate"/>
          </w:r>
          <w:r>
            <w:t>- 2 -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"_Toc109163661" </w:instrText>
          </w:r>
          <w:r>
            <w:fldChar w:fldCharType="separate"/>
          </w:r>
          <w:r>
            <w:rPr>
              <w:rStyle w:val="22"/>
              <w:rFonts w:hint="eastAsia"/>
            </w:rPr>
            <w:t>（三）发展目标</w:t>
          </w:r>
          <w:r>
            <w:tab/>
          </w:r>
          <w:r>
            <w:fldChar w:fldCharType="begin"/>
          </w:r>
          <w:r>
            <w:instrText xml:space="preserve"> PAGEREF _Toc109163661 \h </w:instrText>
          </w:r>
          <w:r>
            <w:fldChar w:fldCharType="separate"/>
          </w:r>
          <w:r>
            <w:t>- 3 -</w:t>
          </w:r>
          <w:r>
            <w:fldChar w:fldCharType="end"/>
          </w:r>
          <w:r>
            <w:fldChar w:fldCharType="end"/>
          </w:r>
        </w:p>
        <w:p>
          <w:pPr>
            <w:pStyle w:val="13"/>
            <w:tabs>
              <w:tab w:val="right" w:leader="dot" w:pos="9004"/>
            </w:tabs>
            <w:rPr>
              <w:rFonts w:asciiTheme="minorHAnsi" w:hAnsiTheme="minorHAnsi" w:eastAsiaTheme="minorEastAsia" w:cstheme="minorBidi"/>
              <w:sz w:val="21"/>
            </w:rPr>
          </w:pPr>
          <w:r>
            <w:fldChar w:fldCharType="begin"/>
          </w:r>
          <w:r>
            <w:instrText xml:space="preserve"> HYPERLINK \l "_Toc109163662" </w:instrText>
          </w:r>
          <w:r>
            <w:fldChar w:fldCharType="separate"/>
          </w:r>
          <w:r>
            <w:rPr>
              <w:rStyle w:val="22"/>
              <w:rFonts w:hint="eastAsia"/>
            </w:rPr>
            <w:t>二、机构设置与功能定位</w:t>
          </w:r>
          <w:r>
            <w:tab/>
          </w:r>
          <w:r>
            <w:fldChar w:fldCharType="begin"/>
          </w:r>
          <w:r>
            <w:instrText xml:space="preserve"> PAGEREF _Toc109163662 \h </w:instrText>
          </w:r>
          <w:r>
            <w:fldChar w:fldCharType="separate"/>
          </w:r>
          <w:r>
            <w:t>- 5 -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"_Toc109163663" </w:instrText>
          </w:r>
          <w:r>
            <w:fldChar w:fldCharType="separate"/>
          </w:r>
          <w:r>
            <w:rPr>
              <w:rStyle w:val="22"/>
              <w:rFonts w:hint="eastAsia"/>
            </w:rPr>
            <w:t>（一）专业公共卫生机构</w:t>
          </w:r>
          <w:r>
            <w:tab/>
          </w:r>
          <w:r>
            <w:fldChar w:fldCharType="begin"/>
          </w:r>
          <w:r>
            <w:instrText xml:space="preserve"> PAGEREF _Toc109163663 \h </w:instrText>
          </w:r>
          <w:r>
            <w:fldChar w:fldCharType="separate"/>
          </w:r>
          <w:r>
            <w:t>- 5 -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"_Toc109163664" </w:instrText>
          </w:r>
          <w:r>
            <w:fldChar w:fldCharType="separate"/>
          </w:r>
          <w:r>
            <w:rPr>
              <w:rStyle w:val="22"/>
              <w:rFonts w:hint="eastAsia"/>
            </w:rPr>
            <w:t>（二）医院</w:t>
          </w:r>
          <w:r>
            <w:tab/>
          </w:r>
          <w:r>
            <w:fldChar w:fldCharType="begin"/>
          </w:r>
          <w:r>
            <w:instrText xml:space="preserve"> PAGEREF _Toc109163664 \h </w:instrText>
          </w:r>
          <w:r>
            <w:fldChar w:fldCharType="separate"/>
          </w:r>
          <w:r>
            <w:t>- 10 -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"_Toc109163665" </w:instrText>
          </w:r>
          <w:r>
            <w:fldChar w:fldCharType="separate"/>
          </w:r>
          <w:r>
            <w:rPr>
              <w:rStyle w:val="22"/>
              <w:rFonts w:hint="eastAsia"/>
            </w:rPr>
            <w:t>（三）基层医疗卫生机构</w:t>
          </w:r>
          <w:r>
            <w:tab/>
          </w:r>
          <w:r>
            <w:fldChar w:fldCharType="begin"/>
          </w:r>
          <w:r>
            <w:instrText xml:space="preserve"> PAGEREF _Toc109163665 \h </w:instrText>
          </w:r>
          <w:r>
            <w:fldChar w:fldCharType="separate"/>
          </w:r>
          <w:r>
            <w:t>- 18 -</w:t>
          </w:r>
          <w:r>
            <w:fldChar w:fldCharType="end"/>
          </w:r>
          <w:r>
            <w:fldChar w:fldCharType="end"/>
          </w:r>
        </w:p>
        <w:p>
          <w:pPr>
            <w:pStyle w:val="13"/>
            <w:tabs>
              <w:tab w:val="right" w:leader="dot" w:pos="9004"/>
            </w:tabs>
            <w:rPr>
              <w:rFonts w:asciiTheme="minorHAnsi" w:hAnsiTheme="minorHAnsi" w:eastAsiaTheme="minorEastAsia" w:cstheme="minorBidi"/>
              <w:sz w:val="21"/>
            </w:rPr>
          </w:pPr>
          <w:r>
            <w:fldChar w:fldCharType="begin"/>
          </w:r>
          <w:r>
            <w:instrText xml:space="preserve"> HYPERLINK \l "_Toc109163666" </w:instrText>
          </w:r>
          <w:r>
            <w:fldChar w:fldCharType="separate"/>
          </w:r>
          <w:r>
            <w:rPr>
              <w:rStyle w:val="22"/>
              <w:rFonts w:hint="eastAsia"/>
            </w:rPr>
            <w:t>三、卫生资源配置</w:t>
          </w:r>
          <w:r>
            <w:tab/>
          </w:r>
          <w:r>
            <w:fldChar w:fldCharType="begin"/>
          </w:r>
          <w:r>
            <w:instrText xml:space="preserve"> PAGEREF _Toc109163666 \h </w:instrText>
          </w:r>
          <w:r>
            <w:fldChar w:fldCharType="separate"/>
          </w:r>
          <w:r>
            <w:t>- 21 -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"_Toc109163667" </w:instrText>
          </w:r>
          <w:r>
            <w:fldChar w:fldCharType="separate"/>
          </w:r>
          <w:r>
            <w:rPr>
              <w:rStyle w:val="22"/>
              <w:rFonts w:hint="eastAsia"/>
            </w:rPr>
            <w:t>（一）床位资源</w:t>
          </w:r>
          <w:r>
            <w:tab/>
          </w:r>
          <w:r>
            <w:fldChar w:fldCharType="begin"/>
          </w:r>
          <w:r>
            <w:instrText xml:space="preserve"> PAGEREF _Toc109163667 \h </w:instrText>
          </w:r>
          <w:r>
            <w:fldChar w:fldCharType="separate"/>
          </w:r>
          <w:r>
            <w:t>- 21 -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"_Toc109163668" </w:instrText>
          </w:r>
          <w:r>
            <w:fldChar w:fldCharType="separate"/>
          </w:r>
          <w:r>
            <w:rPr>
              <w:rStyle w:val="22"/>
              <w:rFonts w:hint="eastAsia"/>
            </w:rPr>
            <w:t>（二）人力资源</w:t>
          </w:r>
          <w:r>
            <w:tab/>
          </w:r>
          <w:r>
            <w:fldChar w:fldCharType="begin"/>
          </w:r>
          <w:r>
            <w:instrText xml:space="preserve"> PAGEREF _Toc109163668 \h </w:instrText>
          </w:r>
          <w:r>
            <w:fldChar w:fldCharType="separate"/>
          </w:r>
          <w:r>
            <w:t>- 28 -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"_Toc109163669" </w:instrText>
          </w:r>
          <w:r>
            <w:fldChar w:fldCharType="separate"/>
          </w:r>
          <w:r>
            <w:rPr>
              <w:rStyle w:val="22"/>
              <w:rFonts w:hint="eastAsia"/>
            </w:rPr>
            <w:t>（三）设备资源</w:t>
          </w:r>
          <w:r>
            <w:tab/>
          </w:r>
          <w:r>
            <w:fldChar w:fldCharType="begin"/>
          </w:r>
          <w:r>
            <w:instrText xml:space="preserve"> PAGEREF _Toc109163669 \h </w:instrText>
          </w:r>
          <w:r>
            <w:fldChar w:fldCharType="separate"/>
          </w:r>
          <w:r>
            <w:t>- 32 -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"_Toc109163670" </w:instrText>
          </w:r>
          <w:r>
            <w:fldChar w:fldCharType="separate"/>
          </w:r>
          <w:r>
            <w:rPr>
              <w:rStyle w:val="22"/>
              <w:rFonts w:hint="eastAsia"/>
            </w:rPr>
            <w:t>（四）学科（专科）资源</w:t>
          </w:r>
          <w:r>
            <w:tab/>
          </w:r>
          <w:r>
            <w:fldChar w:fldCharType="begin"/>
          </w:r>
          <w:r>
            <w:instrText xml:space="preserve"> PAGEREF _Toc109163670 \h </w:instrText>
          </w:r>
          <w:r>
            <w:fldChar w:fldCharType="separate"/>
          </w:r>
          <w:r>
            <w:t>- 34 -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"_Toc109163671" </w:instrText>
          </w:r>
          <w:r>
            <w:fldChar w:fldCharType="separate"/>
          </w:r>
          <w:r>
            <w:rPr>
              <w:rStyle w:val="22"/>
              <w:rFonts w:hint="eastAsia"/>
            </w:rPr>
            <w:t>（六）信息数据资源</w:t>
          </w:r>
          <w:r>
            <w:tab/>
          </w:r>
          <w:r>
            <w:fldChar w:fldCharType="begin"/>
          </w:r>
          <w:r>
            <w:instrText xml:space="preserve"> PAGEREF _Toc109163671 \h </w:instrText>
          </w:r>
          <w:r>
            <w:fldChar w:fldCharType="separate"/>
          </w:r>
          <w:r>
            <w:t>- 36 -</w:t>
          </w:r>
          <w:r>
            <w:fldChar w:fldCharType="end"/>
          </w:r>
          <w:r>
            <w:fldChar w:fldCharType="end"/>
          </w:r>
        </w:p>
        <w:p>
          <w:pPr>
            <w:pStyle w:val="13"/>
            <w:tabs>
              <w:tab w:val="right" w:leader="dot" w:pos="9004"/>
            </w:tabs>
            <w:rPr>
              <w:rFonts w:asciiTheme="minorHAnsi" w:hAnsiTheme="minorHAnsi" w:eastAsiaTheme="minorEastAsia" w:cstheme="minorBidi"/>
              <w:sz w:val="21"/>
            </w:rPr>
          </w:pPr>
          <w:r>
            <w:fldChar w:fldCharType="begin"/>
          </w:r>
          <w:r>
            <w:instrText xml:space="preserve"> HYPERLINK \l "_Toc109163672" </w:instrText>
          </w:r>
          <w:r>
            <w:fldChar w:fldCharType="separate"/>
          </w:r>
          <w:r>
            <w:rPr>
              <w:rStyle w:val="22"/>
              <w:rFonts w:hint="eastAsia"/>
            </w:rPr>
            <w:t>四、重点任务</w:t>
          </w:r>
          <w:r>
            <w:tab/>
          </w:r>
          <w:r>
            <w:fldChar w:fldCharType="begin"/>
          </w:r>
          <w:r>
            <w:instrText xml:space="preserve"> PAGEREF _Toc109163672 \h </w:instrText>
          </w:r>
          <w:r>
            <w:fldChar w:fldCharType="separate"/>
          </w:r>
          <w:r>
            <w:t>- 36 -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"_Toc109163673" </w:instrText>
          </w:r>
          <w:r>
            <w:fldChar w:fldCharType="separate"/>
          </w:r>
          <w:r>
            <w:rPr>
              <w:rStyle w:val="22"/>
              <w:rFonts w:hint="eastAsia"/>
            </w:rPr>
            <w:t>（一）高站位健全现代化公共卫生体系</w:t>
          </w:r>
          <w:r>
            <w:tab/>
          </w:r>
          <w:r>
            <w:fldChar w:fldCharType="begin"/>
          </w:r>
          <w:r>
            <w:instrText xml:space="preserve"> PAGEREF _Toc109163673 \h </w:instrText>
          </w:r>
          <w:r>
            <w:fldChar w:fldCharType="separate"/>
          </w:r>
          <w:r>
            <w:t>- 36 -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"_Toc109163674" </w:instrText>
          </w:r>
          <w:r>
            <w:fldChar w:fldCharType="separate"/>
          </w:r>
          <w:r>
            <w:rPr>
              <w:rStyle w:val="22"/>
              <w:rFonts w:hint="eastAsia"/>
            </w:rPr>
            <w:t>（二）高质量建设整合型医疗卫生服务体系</w:t>
          </w:r>
          <w:r>
            <w:tab/>
          </w:r>
          <w:r>
            <w:fldChar w:fldCharType="begin"/>
          </w:r>
          <w:r>
            <w:instrText xml:space="preserve"> PAGEREF _Toc109163674 \h </w:instrText>
          </w:r>
          <w:r>
            <w:fldChar w:fldCharType="separate"/>
          </w:r>
          <w:r>
            <w:t>- 38 -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"_Toc109163675" </w:instrText>
          </w:r>
          <w:r>
            <w:fldChar w:fldCharType="separate"/>
          </w:r>
          <w:r>
            <w:rPr>
              <w:rStyle w:val="22"/>
              <w:rFonts w:hint="eastAsia"/>
            </w:rPr>
            <w:t>（三）高水平打造独特优势鲜明中医药服务体系</w:t>
          </w:r>
          <w:r>
            <w:tab/>
          </w:r>
          <w:r>
            <w:fldChar w:fldCharType="begin"/>
          </w:r>
          <w:r>
            <w:instrText xml:space="preserve"> PAGEREF _Toc109163675 \h </w:instrText>
          </w:r>
          <w:r>
            <w:fldChar w:fldCharType="separate"/>
          </w:r>
          <w:r>
            <w:t>- 41 -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"_Toc109163676" </w:instrText>
          </w:r>
          <w:r>
            <w:fldChar w:fldCharType="separate"/>
          </w:r>
          <w:r>
            <w:rPr>
              <w:rStyle w:val="22"/>
              <w:rFonts w:hint="eastAsia"/>
            </w:rPr>
            <w:t>（四）高品质构筑全方位全周期健康保障体系</w:t>
          </w:r>
          <w:r>
            <w:tab/>
          </w:r>
          <w:r>
            <w:fldChar w:fldCharType="begin"/>
          </w:r>
          <w:r>
            <w:instrText xml:space="preserve"> PAGEREF _Toc109163676 \h </w:instrText>
          </w:r>
          <w:r>
            <w:fldChar w:fldCharType="separate"/>
          </w:r>
          <w:r>
            <w:t>- 43 -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"_Toc109163677" </w:instrText>
          </w:r>
          <w:r>
            <w:fldChar w:fldCharType="separate"/>
          </w:r>
          <w:r>
            <w:rPr>
              <w:rStyle w:val="22"/>
              <w:rFonts w:hint="eastAsia"/>
            </w:rPr>
            <w:t>（五）高效能建设智慧医疗服务体系</w:t>
          </w:r>
          <w:r>
            <w:tab/>
          </w:r>
          <w:r>
            <w:fldChar w:fldCharType="begin"/>
          </w:r>
          <w:r>
            <w:instrText xml:space="preserve"> PAGEREF _Toc109163677 \h </w:instrText>
          </w:r>
          <w:r>
            <w:fldChar w:fldCharType="separate"/>
          </w:r>
          <w:r>
            <w:t>- 47 -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"_Toc109163678" </w:instrText>
          </w:r>
          <w:r>
            <w:fldChar w:fldCharType="separate"/>
          </w:r>
          <w:r>
            <w:rPr>
              <w:rStyle w:val="22"/>
              <w:rFonts w:hint="eastAsia"/>
            </w:rPr>
            <w:t>（六）高标准建设医疗卫生综合监管体系</w:t>
          </w:r>
          <w:r>
            <w:tab/>
          </w:r>
          <w:r>
            <w:fldChar w:fldCharType="begin"/>
          </w:r>
          <w:r>
            <w:instrText xml:space="preserve"> PAGEREF _Toc109163678 \h </w:instrText>
          </w:r>
          <w:r>
            <w:fldChar w:fldCharType="separate"/>
          </w:r>
          <w:r>
            <w:t>- 49 -</w:t>
          </w:r>
          <w:r>
            <w:fldChar w:fldCharType="end"/>
          </w:r>
          <w:r>
            <w:fldChar w:fldCharType="end"/>
          </w:r>
        </w:p>
        <w:p>
          <w:pPr>
            <w:pStyle w:val="13"/>
            <w:tabs>
              <w:tab w:val="right" w:leader="dot" w:pos="9004"/>
            </w:tabs>
            <w:rPr>
              <w:rFonts w:asciiTheme="minorHAnsi" w:hAnsiTheme="minorHAnsi" w:eastAsiaTheme="minorEastAsia" w:cstheme="minorBidi"/>
              <w:sz w:val="21"/>
            </w:rPr>
          </w:pPr>
          <w:r>
            <w:fldChar w:fldCharType="begin"/>
          </w:r>
          <w:r>
            <w:instrText xml:space="preserve"> HYPERLINK \l "_Toc109163679" </w:instrText>
          </w:r>
          <w:r>
            <w:fldChar w:fldCharType="separate"/>
          </w:r>
          <w:r>
            <w:rPr>
              <w:rStyle w:val="22"/>
              <w:rFonts w:hint="eastAsia"/>
            </w:rPr>
            <w:t>六、组织保障</w:t>
          </w:r>
          <w:r>
            <w:tab/>
          </w:r>
          <w:r>
            <w:fldChar w:fldCharType="begin"/>
          </w:r>
          <w:r>
            <w:instrText xml:space="preserve"> PAGEREF _Toc109163679 \h </w:instrText>
          </w:r>
          <w:r>
            <w:fldChar w:fldCharType="separate"/>
          </w:r>
          <w:r>
            <w:t>- 50 -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"_Toc109163680" </w:instrText>
          </w:r>
          <w:r>
            <w:fldChar w:fldCharType="separate"/>
          </w:r>
          <w:r>
            <w:rPr>
              <w:rStyle w:val="22"/>
              <w:rFonts w:hint="eastAsia"/>
            </w:rPr>
            <w:t>（一）强化组织领导</w:t>
          </w:r>
          <w:r>
            <w:tab/>
          </w:r>
          <w:r>
            <w:fldChar w:fldCharType="begin"/>
          </w:r>
          <w:r>
            <w:instrText xml:space="preserve"> PAGEREF _Toc109163680 \h </w:instrText>
          </w:r>
          <w:r>
            <w:fldChar w:fldCharType="separate"/>
          </w:r>
          <w:r>
            <w:t>- 50 -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"_Toc109163681" </w:instrText>
          </w:r>
          <w:r>
            <w:fldChar w:fldCharType="separate"/>
          </w:r>
          <w:r>
            <w:rPr>
              <w:rStyle w:val="22"/>
              <w:rFonts w:hint="eastAsia"/>
            </w:rPr>
            <w:t>（二）强化责任落实</w:t>
          </w:r>
          <w:r>
            <w:tab/>
          </w:r>
          <w:r>
            <w:fldChar w:fldCharType="begin"/>
          </w:r>
          <w:r>
            <w:instrText xml:space="preserve"> PAGEREF _Toc109163681 \h </w:instrText>
          </w:r>
          <w:r>
            <w:fldChar w:fldCharType="separate"/>
          </w:r>
          <w:r>
            <w:t>- 51 -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"_Toc109163682" </w:instrText>
          </w:r>
          <w:r>
            <w:fldChar w:fldCharType="separate"/>
          </w:r>
          <w:r>
            <w:rPr>
              <w:rStyle w:val="22"/>
              <w:rFonts w:hint="eastAsia"/>
            </w:rPr>
            <w:t>（三）强化部门协同</w:t>
          </w:r>
          <w:r>
            <w:tab/>
          </w:r>
          <w:r>
            <w:fldChar w:fldCharType="begin"/>
          </w:r>
          <w:r>
            <w:instrText xml:space="preserve"> PAGEREF _Toc109163682 \h </w:instrText>
          </w:r>
          <w:r>
            <w:fldChar w:fldCharType="separate"/>
          </w:r>
          <w:r>
            <w:t>- 51 -</w:t>
          </w:r>
          <w:r>
            <w:fldChar w:fldCharType="end"/>
          </w:r>
          <w:r>
            <w:fldChar w:fldCharType="end"/>
          </w:r>
        </w:p>
        <w:p>
          <w:pPr>
            <w:pStyle w:val="14"/>
            <w:tabs>
              <w:tab w:val="right" w:leader="dot" w:pos="9004"/>
            </w:tabs>
            <w:ind w:left="640"/>
            <w:rPr>
              <w:rFonts w:asciiTheme="minorHAnsi" w:hAnsiTheme="minorHAnsi" w:eastAsiaTheme="minorEastAsia" w:cstheme="minorBidi"/>
              <w:sz w:val="21"/>
            </w:rPr>
          </w:pPr>
          <w:r>
            <w:fldChar w:fldCharType="begin"/>
          </w:r>
          <w:r>
            <w:instrText xml:space="preserve"> HYPERLINK \l "_Toc109163683" </w:instrText>
          </w:r>
          <w:r>
            <w:fldChar w:fldCharType="separate"/>
          </w:r>
          <w:r>
            <w:rPr>
              <w:rStyle w:val="22"/>
              <w:rFonts w:hint="eastAsia"/>
            </w:rPr>
            <w:t>（四）强化监督评估</w:t>
          </w:r>
          <w:r>
            <w:tab/>
          </w:r>
          <w:r>
            <w:fldChar w:fldCharType="begin"/>
          </w:r>
          <w:r>
            <w:instrText xml:space="preserve"> PAGEREF _Toc109163683 \h </w:instrText>
          </w:r>
          <w:r>
            <w:fldChar w:fldCharType="separate"/>
          </w:r>
          <w:r>
            <w:t>- 51 -</w:t>
          </w:r>
          <w:r>
            <w:fldChar w:fldCharType="end"/>
          </w:r>
          <w:r>
            <w:fldChar w:fldCharType="end"/>
          </w:r>
        </w:p>
        <w:p>
          <w:pPr>
            <w:spacing w:line="560" w:lineRule="exact"/>
            <w:ind w:firstLine="0" w:firstLineChars="0"/>
            <w:rPr>
              <w:rFonts w:ascii="仿宋" w:hAnsi="仿宋"/>
              <w:szCs w:val="32"/>
            </w:rPr>
          </w:pPr>
          <w:r>
            <w:rPr>
              <w:rFonts w:ascii="仿宋" w:hAnsi="仿宋" w:cs="黑体"/>
              <w:szCs w:val="32"/>
            </w:rPr>
            <w:fldChar w:fldCharType="end"/>
          </w:r>
        </w:p>
      </w:sdtContent>
    </w:sdt>
    <w:p>
      <w:pPr>
        <w:spacing w:line="560" w:lineRule="exact"/>
        <w:ind w:firstLine="803"/>
        <w:jc w:val="center"/>
        <w:rPr>
          <w:rFonts w:ascii="仿宋" w:hAnsi="仿宋"/>
          <w:b/>
          <w:spacing w:val="40"/>
          <w:szCs w:val="32"/>
        </w:rPr>
        <w:sectPr>
          <w:footerReference r:id="rId11" w:type="default"/>
          <w:pgSz w:w="11906" w:h="16838"/>
          <w:pgMar w:top="1701" w:right="1418" w:bottom="1418" w:left="1474" w:header="851" w:footer="992" w:gutter="0"/>
          <w:pgNumType w:fmt="numberInDash" w:start="1"/>
          <w:cols w:space="425" w:num="1"/>
          <w:docGrid w:type="linesAndChars" w:linePitch="312" w:charSpace="0"/>
        </w:sectPr>
      </w:pPr>
      <w:r>
        <w:rPr>
          <w:rFonts w:ascii="仿宋" w:hAnsi="仿宋"/>
          <w:b/>
          <w:spacing w:val="40"/>
          <w:szCs w:val="32"/>
        </w:rPr>
        <w:br w:type="page"/>
      </w:r>
    </w:p>
    <w:p>
      <w:pPr>
        <w:spacing w:line="560" w:lineRule="exact"/>
        <w:ind w:firstLine="0" w:firstLineChars="0"/>
        <w:jc w:val="center"/>
        <w:rPr>
          <w:rFonts w:ascii="黑体" w:hAnsi="黑体" w:eastAsia="黑体" w:cs="方正小标宋简体"/>
          <w:b/>
          <w:sz w:val="36"/>
          <w:szCs w:val="36"/>
        </w:rPr>
      </w:pPr>
      <w:r>
        <w:rPr>
          <w:rFonts w:hint="eastAsia" w:ascii="黑体" w:hAnsi="黑体" w:eastAsia="黑体" w:cs="微软雅黑"/>
          <w:b/>
          <w:sz w:val="36"/>
          <w:szCs w:val="36"/>
        </w:rPr>
        <w:t>慈溪市医疗卫生服务体系暨医疗机构设置</w:t>
      </w:r>
    </w:p>
    <w:p>
      <w:pPr>
        <w:spacing w:line="560" w:lineRule="exact"/>
        <w:ind w:firstLine="0" w:firstLineChars="0"/>
        <w:jc w:val="center"/>
        <w:rPr>
          <w:rFonts w:ascii="黑体" w:hAnsi="黑体" w:eastAsia="黑体" w:cs="方正小标宋简体"/>
          <w:b/>
          <w:sz w:val="36"/>
          <w:szCs w:val="36"/>
        </w:rPr>
      </w:pPr>
      <w:r>
        <w:rPr>
          <w:rFonts w:hint="eastAsia" w:ascii="黑体" w:hAnsi="黑体" w:eastAsia="黑体" w:cs="方正小标宋简体"/>
          <w:b/>
          <w:sz w:val="36"/>
          <w:szCs w:val="36"/>
        </w:rPr>
        <w:t>“</w:t>
      </w:r>
      <w:r>
        <w:rPr>
          <w:rFonts w:hint="eastAsia" w:ascii="黑体" w:hAnsi="黑体" w:eastAsia="黑体" w:cs="微软雅黑"/>
          <w:b/>
          <w:sz w:val="36"/>
          <w:szCs w:val="36"/>
        </w:rPr>
        <w:t>十四五</w:t>
      </w:r>
      <w:r>
        <w:rPr>
          <w:rFonts w:hint="eastAsia" w:ascii="黑体" w:hAnsi="黑体" w:eastAsia="黑体" w:cs="Malgun Gothic Semilight"/>
          <w:b/>
          <w:sz w:val="36"/>
          <w:szCs w:val="36"/>
        </w:rPr>
        <w:t>”</w:t>
      </w:r>
      <w:r>
        <w:rPr>
          <w:rFonts w:hint="eastAsia" w:ascii="黑体" w:hAnsi="黑体" w:eastAsia="黑体" w:cs="微软雅黑"/>
          <w:b/>
          <w:sz w:val="36"/>
          <w:szCs w:val="36"/>
        </w:rPr>
        <w:t>规划</w:t>
      </w:r>
    </w:p>
    <w:p>
      <w:pPr>
        <w:spacing w:line="560" w:lineRule="exact"/>
        <w:ind w:firstLine="0" w:firstLineChars="0"/>
        <w:rPr>
          <w:rFonts w:ascii="仿宋" w:hAnsi="仿宋"/>
          <w:szCs w:val="32"/>
        </w:rPr>
      </w:pPr>
    </w:p>
    <w:p>
      <w:pPr>
        <w:spacing w:line="560" w:lineRule="exact"/>
        <w:ind w:firstLine="640"/>
        <w:rPr>
          <w:rFonts w:ascii="仿宋" w:hAnsi="仿宋" w:cs="黑体"/>
          <w:kern w:val="0"/>
          <w:szCs w:val="32"/>
        </w:rPr>
      </w:pPr>
      <w:r>
        <w:rPr>
          <w:rFonts w:hint="eastAsia" w:ascii="仿宋" w:hAnsi="仿宋"/>
          <w:szCs w:val="32"/>
        </w:rPr>
        <w:t>为进一步加强对全市卫生健康资源的宏观调控，</w:t>
      </w:r>
      <w:r>
        <w:rPr>
          <w:rFonts w:hint="eastAsia" w:ascii="仿宋" w:hAnsi="仿宋" w:cs="仿宋_GB2312"/>
          <w:szCs w:val="32"/>
        </w:rPr>
        <w:t>加快构建优质高效的整合型医疗卫生服务体系，</w:t>
      </w:r>
      <w:r>
        <w:rPr>
          <w:rFonts w:hint="eastAsia" w:ascii="仿宋" w:hAnsi="仿宋"/>
          <w:szCs w:val="32"/>
        </w:rPr>
        <w:t>推动优质医疗资源有效扩容和均衡布局，全面</w:t>
      </w:r>
      <w:r>
        <w:rPr>
          <w:rFonts w:hint="eastAsia" w:ascii="仿宋" w:hAnsi="仿宋" w:cs="仿宋_GB2312"/>
          <w:szCs w:val="32"/>
        </w:rPr>
        <w:t>夯实基层基础，不断</w:t>
      </w:r>
      <w:r>
        <w:rPr>
          <w:rFonts w:hint="eastAsia" w:ascii="仿宋" w:hAnsi="仿宋"/>
          <w:szCs w:val="32"/>
        </w:rPr>
        <w:t>满足人民群众日益增长的高品质医疗卫生服务需求，助力</w:t>
      </w:r>
      <w:r>
        <w:rPr>
          <w:rFonts w:hint="eastAsia" w:ascii="仿宋" w:hAnsi="仿宋" w:cs="仿宋_GB2312"/>
          <w:szCs w:val="32"/>
        </w:rPr>
        <w:t>现代化区域性中心城市和高质量发展建设共同富裕先锋市，</w:t>
      </w:r>
      <w:r>
        <w:rPr>
          <w:rFonts w:hint="eastAsia" w:ascii="仿宋" w:hAnsi="仿宋"/>
          <w:szCs w:val="32"/>
        </w:rPr>
        <w:t>根据国家卫生健康委《医疗机构设置规划指导原则（2021-2025年）》《浙江省医疗卫生服务体系暨医疗机构设置“十四五”规划》《宁波市医疗卫生服务体系暨医疗机构设置“十四五”规划》《慈溪</w:t>
      </w:r>
      <w:r>
        <w:rPr>
          <w:rFonts w:hint="eastAsia" w:ascii="仿宋" w:hAnsi="仿宋" w:cs="仿宋_GB2312"/>
          <w:szCs w:val="32"/>
        </w:rPr>
        <w:t>市卫生健康事业发展“十四五”规划》等文件精神，结合我市医疗卫生服务发展实际，特制订《慈溪</w:t>
      </w:r>
      <w:r>
        <w:rPr>
          <w:rFonts w:hint="eastAsia" w:ascii="仿宋" w:hAnsi="仿宋"/>
          <w:szCs w:val="32"/>
        </w:rPr>
        <w:t>市医疗卫生服务体系暨医疗机构设置“十四五”规划》</w:t>
      </w:r>
      <w:r>
        <w:rPr>
          <w:rFonts w:hint="eastAsia" w:ascii="仿宋" w:hAnsi="仿宋" w:cs="仿宋_GB2312"/>
          <w:szCs w:val="32"/>
        </w:rPr>
        <w:t>，主要阐明</w:t>
      </w:r>
      <w:r>
        <w:rPr>
          <w:rFonts w:hint="eastAsia" w:ascii="仿宋" w:hAnsi="仿宋"/>
          <w:szCs w:val="32"/>
        </w:rPr>
        <w:t>慈溪市“十四五”时期医疗卫生服务体系发展目标及架构，明确卫生健康服务机构功能定位、机构设置、资源配置标准</w:t>
      </w:r>
      <w:r>
        <w:rPr>
          <w:rFonts w:hint="eastAsia" w:ascii="仿宋" w:hAnsi="仿宋" w:cs="黑体"/>
          <w:kern w:val="0"/>
          <w:szCs w:val="32"/>
        </w:rPr>
        <w:t>及保障机制措施，是指导慈溪市“十四五”期间卫生健康服务机构规划设置的政策依据。</w:t>
      </w:r>
    </w:p>
    <w:p>
      <w:pPr>
        <w:pStyle w:val="2"/>
        <w:ind w:firstLine="640"/>
      </w:pPr>
      <w:bookmarkStart w:id="0" w:name="_Toc109163658"/>
      <w:r>
        <w:rPr>
          <w:rFonts w:hint="eastAsia"/>
        </w:rPr>
        <w:t>一、总体思路</w:t>
      </w:r>
      <w:bookmarkEnd w:id="0"/>
    </w:p>
    <w:p>
      <w:pPr>
        <w:pStyle w:val="3"/>
        <w:ind w:firstLine="640"/>
      </w:pPr>
      <w:bookmarkStart w:id="1" w:name="_Toc109163659"/>
      <w:bookmarkStart w:id="2" w:name="_Toc80283466"/>
      <w:r>
        <w:rPr>
          <w:rFonts w:hint="eastAsia"/>
        </w:rPr>
        <w:t>（一）指导思想</w:t>
      </w:r>
      <w:bookmarkEnd w:id="1"/>
      <w:bookmarkEnd w:id="2"/>
    </w:p>
    <w:p>
      <w:pPr>
        <w:spacing w:line="560" w:lineRule="exact"/>
        <w:ind w:firstLine="640"/>
        <w:rPr>
          <w:rFonts w:ascii="仿宋" w:hAnsi="仿宋"/>
          <w:szCs w:val="32"/>
        </w:rPr>
      </w:pPr>
      <w:r>
        <w:rPr>
          <w:rFonts w:hint="eastAsia" w:ascii="仿宋" w:hAnsi="仿宋" w:cs="仿宋_GB2312"/>
          <w:szCs w:val="32"/>
        </w:rPr>
        <w:t>以习近平新时代中国特色社会主义思想为指导，全面贯彻党的十九大和十九届历次全会精神，围绕市委奋力在宁波成为浙江建设“重要窗口”模范生中走前列、当标兵，高质量发展建设共同富裕先锋市，加快建设现代化区域性中心城市的</w:t>
      </w:r>
      <w:r>
        <w:rPr>
          <w:rFonts w:hint="eastAsia" w:ascii="仿宋" w:hAnsi="仿宋"/>
          <w:szCs w:val="32"/>
        </w:rPr>
        <w:t>使命担当，</w:t>
      </w:r>
      <w:r>
        <w:rPr>
          <w:rFonts w:hint="eastAsia" w:ascii="仿宋" w:hAnsi="仿宋"/>
          <w:color w:val="auto"/>
          <w:szCs w:val="32"/>
        </w:rPr>
        <w:t>紧扣高质量发展、竞争力提升、现代化先行，</w:t>
      </w:r>
      <w:r>
        <w:rPr>
          <w:rFonts w:ascii="仿宋" w:hAnsi="仿宋"/>
          <w:szCs w:val="32"/>
        </w:rPr>
        <w:t>以维护和发展人民健康为出发点和落脚点，</w:t>
      </w:r>
      <w:r>
        <w:rPr>
          <w:rFonts w:hint="eastAsia" w:ascii="仿宋" w:hAnsi="仿宋" w:cs="仿宋_GB2312"/>
          <w:szCs w:val="32"/>
        </w:rPr>
        <w:t>以高水平建设健康慈溪为统领，坚持党对卫生健康工作的全面领导，</w:t>
      </w:r>
      <w:r>
        <w:rPr>
          <w:rFonts w:hint="eastAsia" w:ascii="仿宋" w:hAnsi="仿宋"/>
          <w:szCs w:val="32"/>
        </w:rPr>
        <w:t>认真落实新时期卫生健康工作方针，</w:t>
      </w:r>
      <w:r>
        <w:rPr>
          <w:rFonts w:hint="eastAsia" w:ascii="仿宋" w:hAnsi="仿宋" w:cs="仿宋_GB2312"/>
          <w:szCs w:val="32"/>
        </w:rPr>
        <w:t>把健康融入所有政策，将共同健康融入共同富裕建设中，</w:t>
      </w:r>
      <w:r>
        <w:rPr>
          <w:rFonts w:ascii="仿宋" w:hAnsi="仿宋"/>
          <w:szCs w:val="32"/>
        </w:rPr>
        <w:t>更加注重统筹安全和发展，更加注重预防为主和医防融合，更加注重中西医并重和优势互补，</w:t>
      </w:r>
      <w:r>
        <w:rPr>
          <w:rFonts w:ascii="仿宋" w:hAnsi="仿宋"/>
          <w:kern w:val="0"/>
          <w:szCs w:val="32"/>
          <w:shd w:val="clear" w:color="auto" w:fill="FFFFFF"/>
        </w:rPr>
        <w:t>更加注重优质医疗资源扩容和区域协调，</w:t>
      </w:r>
      <w:r>
        <w:rPr>
          <w:rFonts w:ascii="仿宋" w:hAnsi="仿宋"/>
          <w:szCs w:val="32"/>
        </w:rPr>
        <w:t>优化结构布局、提升品质能级、提高发展质量，推动</w:t>
      </w:r>
      <w:r>
        <w:rPr>
          <w:rFonts w:hint="eastAsia" w:ascii="仿宋" w:hAnsi="仿宋"/>
          <w:szCs w:val="32"/>
        </w:rPr>
        <w:t>医疗</w:t>
      </w:r>
      <w:r>
        <w:rPr>
          <w:rFonts w:ascii="仿宋" w:hAnsi="仿宋"/>
          <w:szCs w:val="32"/>
        </w:rPr>
        <w:t>卫生服务体系从以治疗为中心向以健康为中心转型，从规模扩张向内涵提升转型，努力实现医疗卫生资源更加优质均衡，医疗</w:t>
      </w:r>
      <w:r>
        <w:rPr>
          <w:rFonts w:hint="eastAsia" w:ascii="仿宋" w:hAnsi="仿宋"/>
          <w:szCs w:val="32"/>
        </w:rPr>
        <w:t>卫生</w:t>
      </w:r>
      <w:r>
        <w:rPr>
          <w:rFonts w:ascii="仿宋" w:hAnsi="仿宋"/>
          <w:szCs w:val="32"/>
        </w:rPr>
        <w:t>服务更加普惠公平，为推进</w:t>
      </w:r>
      <w:r>
        <w:rPr>
          <w:rFonts w:hint="eastAsia" w:ascii="仿宋" w:hAnsi="仿宋"/>
          <w:szCs w:val="32"/>
        </w:rPr>
        <w:t>我市</w:t>
      </w:r>
      <w:r>
        <w:rPr>
          <w:rFonts w:ascii="仿宋" w:hAnsi="仿宋"/>
          <w:szCs w:val="32"/>
        </w:rPr>
        <w:t>高质量发展建设共同富裕</w:t>
      </w:r>
      <w:r>
        <w:rPr>
          <w:rFonts w:hint="eastAsia" w:ascii="仿宋" w:hAnsi="仿宋"/>
          <w:szCs w:val="32"/>
        </w:rPr>
        <w:t>先锋市</w:t>
      </w:r>
      <w:r>
        <w:rPr>
          <w:rFonts w:ascii="仿宋" w:hAnsi="仿宋"/>
          <w:szCs w:val="32"/>
        </w:rPr>
        <w:t>奠定坚实的健康基础。</w:t>
      </w:r>
    </w:p>
    <w:p>
      <w:pPr>
        <w:pStyle w:val="3"/>
        <w:ind w:firstLine="640"/>
      </w:pPr>
      <w:bookmarkStart w:id="3" w:name="_Toc80283467"/>
      <w:bookmarkStart w:id="4" w:name="_Toc109163660"/>
      <w:r>
        <w:rPr>
          <w:rFonts w:hint="eastAsia"/>
        </w:rPr>
        <w:t>（二）规划原则</w:t>
      </w:r>
      <w:bookmarkEnd w:id="3"/>
      <w:bookmarkEnd w:id="4"/>
    </w:p>
    <w:p>
      <w:pPr>
        <w:spacing w:line="560" w:lineRule="exact"/>
        <w:ind w:firstLine="643"/>
        <w:rPr>
          <w:rFonts w:ascii="仿宋" w:hAnsi="仿宋"/>
          <w:szCs w:val="32"/>
        </w:rPr>
      </w:pPr>
      <w:r>
        <w:rPr>
          <w:rFonts w:hint="eastAsia" w:ascii="仿宋" w:hAnsi="仿宋"/>
          <w:b/>
          <w:szCs w:val="32"/>
        </w:rPr>
        <w:t>1.坚持</w:t>
      </w:r>
      <w:r>
        <w:rPr>
          <w:rFonts w:hint="eastAsia" w:ascii="仿宋" w:hAnsi="仿宋"/>
          <w:b/>
          <w:bCs/>
          <w:szCs w:val="32"/>
        </w:rPr>
        <w:t>党的全面领导</w:t>
      </w:r>
      <w:r>
        <w:rPr>
          <w:rFonts w:ascii="仿宋" w:hAnsi="仿宋"/>
          <w:b/>
          <w:bCs/>
          <w:szCs w:val="32"/>
        </w:rPr>
        <w:t>，</w:t>
      </w:r>
      <w:r>
        <w:rPr>
          <w:rFonts w:hint="eastAsia" w:ascii="仿宋" w:hAnsi="仿宋"/>
          <w:b/>
          <w:bCs/>
          <w:szCs w:val="32"/>
        </w:rPr>
        <w:t>促进</w:t>
      </w:r>
      <w:r>
        <w:rPr>
          <w:rFonts w:hint="eastAsia" w:ascii="仿宋" w:hAnsi="仿宋"/>
          <w:b/>
          <w:szCs w:val="32"/>
        </w:rPr>
        <w:t>公平可及。</w:t>
      </w:r>
      <w:r>
        <w:rPr>
          <w:rFonts w:hint="eastAsia" w:ascii="仿宋" w:hAnsi="仿宋" w:cs="仿宋_GB2312"/>
          <w:szCs w:val="32"/>
        </w:rPr>
        <w:t>强化各级党委政府对医疗卫生事业发展的领导、保障、管理和监督主体责任，统筹解决好不同阶段医疗卫生服务领域的突出矛盾和关键问题。</w:t>
      </w:r>
      <w:r>
        <w:rPr>
          <w:rFonts w:ascii="仿宋" w:hAnsi="仿宋"/>
          <w:szCs w:val="32"/>
        </w:rPr>
        <w:t>按照公平可及、</w:t>
      </w:r>
      <w:r>
        <w:rPr>
          <w:rFonts w:hint="eastAsia" w:ascii="仿宋" w:hAnsi="仿宋"/>
          <w:szCs w:val="32"/>
        </w:rPr>
        <w:t>优质</w:t>
      </w:r>
      <w:r>
        <w:rPr>
          <w:rFonts w:ascii="仿宋" w:hAnsi="仿宋"/>
          <w:szCs w:val="32"/>
        </w:rPr>
        <w:t>共享的要求，</w:t>
      </w:r>
      <w:r>
        <w:rPr>
          <w:rFonts w:hint="eastAsia" w:ascii="仿宋" w:hAnsi="仿宋"/>
          <w:szCs w:val="32"/>
        </w:rPr>
        <w:t>围绕居民</w:t>
      </w:r>
      <w:r>
        <w:rPr>
          <w:rFonts w:ascii="仿宋" w:hAnsi="仿宋"/>
          <w:szCs w:val="32"/>
        </w:rPr>
        <w:t>健康需求</w:t>
      </w:r>
      <w:r>
        <w:rPr>
          <w:rFonts w:hint="eastAsia" w:ascii="仿宋" w:hAnsi="仿宋"/>
          <w:szCs w:val="32"/>
        </w:rPr>
        <w:t>和解决主要健康问题</w:t>
      </w:r>
      <w:r>
        <w:rPr>
          <w:rFonts w:ascii="仿宋" w:hAnsi="仿宋"/>
          <w:szCs w:val="32"/>
        </w:rPr>
        <w:t>开展卫生资源配置，合理确定各级各类医疗卫生机构的数量、规模、布局和各类资源配置标准，</w:t>
      </w:r>
      <w:r>
        <w:rPr>
          <w:rFonts w:hint="eastAsia" w:ascii="仿宋" w:hAnsi="仿宋"/>
          <w:szCs w:val="32"/>
        </w:rPr>
        <w:t>加快补齐全方位全周期全人群卫生健康服务短板弱项，</w:t>
      </w:r>
      <w:r>
        <w:rPr>
          <w:rFonts w:ascii="仿宋" w:hAnsi="仿宋"/>
          <w:szCs w:val="32"/>
        </w:rPr>
        <w:t>让更多优质医疗卫生服务更公平</w:t>
      </w:r>
      <w:r>
        <w:rPr>
          <w:rFonts w:hint="eastAsia" w:ascii="仿宋" w:hAnsi="仿宋"/>
          <w:szCs w:val="32"/>
        </w:rPr>
        <w:t>公正</w:t>
      </w:r>
      <w:r>
        <w:rPr>
          <w:rFonts w:ascii="仿宋" w:hAnsi="仿宋"/>
          <w:szCs w:val="32"/>
        </w:rPr>
        <w:t>惠及全体人民</w:t>
      </w:r>
      <w:r>
        <w:rPr>
          <w:rFonts w:hint="eastAsia" w:ascii="仿宋" w:hAnsi="仿宋"/>
          <w:szCs w:val="32"/>
        </w:rPr>
        <w:t>。</w:t>
      </w:r>
    </w:p>
    <w:p>
      <w:pPr>
        <w:spacing w:line="560" w:lineRule="exact"/>
        <w:ind w:firstLine="643"/>
        <w:rPr>
          <w:rFonts w:ascii="仿宋" w:hAnsi="仿宋"/>
          <w:szCs w:val="32"/>
        </w:rPr>
      </w:pPr>
      <w:r>
        <w:rPr>
          <w:rFonts w:hint="eastAsia" w:ascii="仿宋" w:hAnsi="仿宋"/>
          <w:b/>
          <w:szCs w:val="32"/>
        </w:rPr>
        <w:t>2.坚持平战结合，促进</w:t>
      </w:r>
      <w:r>
        <w:rPr>
          <w:rFonts w:ascii="仿宋" w:hAnsi="仿宋"/>
          <w:b/>
          <w:szCs w:val="32"/>
        </w:rPr>
        <w:t>医防协同</w:t>
      </w:r>
      <w:r>
        <w:rPr>
          <w:rFonts w:hint="eastAsia" w:ascii="仿宋" w:hAnsi="仿宋"/>
          <w:b/>
          <w:szCs w:val="32"/>
        </w:rPr>
        <w:t>。</w:t>
      </w:r>
      <w:r>
        <w:rPr>
          <w:rFonts w:hint="eastAsia" w:ascii="仿宋" w:hAnsi="仿宋"/>
          <w:szCs w:val="32"/>
        </w:rPr>
        <w:t>认真落实国家、省、宁波市疫情常态化</w:t>
      </w:r>
      <w:r>
        <w:rPr>
          <w:rFonts w:ascii="仿宋" w:hAnsi="仿宋"/>
          <w:szCs w:val="32"/>
        </w:rPr>
        <w:t>防控</w:t>
      </w:r>
      <w:r>
        <w:rPr>
          <w:rFonts w:hint="eastAsia" w:ascii="仿宋" w:hAnsi="仿宋"/>
          <w:szCs w:val="32"/>
        </w:rPr>
        <w:t>要求，</w:t>
      </w:r>
      <w:r>
        <w:rPr>
          <w:rFonts w:ascii="仿宋" w:hAnsi="仿宋"/>
          <w:szCs w:val="32"/>
        </w:rPr>
        <w:t>立足更精准更有效的防</w:t>
      </w:r>
      <w:r>
        <w:rPr>
          <w:rFonts w:hint="eastAsia" w:ascii="仿宋" w:hAnsi="仿宋"/>
          <w:szCs w:val="32"/>
        </w:rPr>
        <w:t>控</w:t>
      </w:r>
      <w:r>
        <w:rPr>
          <w:rFonts w:ascii="仿宋" w:hAnsi="仿宋"/>
          <w:szCs w:val="32"/>
        </w:rPr>
        <w:t>，</w:t>
      </w:r>
      <w:r>
        <w:rPr>
          <w:rFonts w:hint="eastAsia" w:ascii="仿宋" w:hAnsi="仿宋"/>
          <w:szCs w:val="32"/>
        </w:rPr>
        <w:t>统筹“平时”和“战时”需求，强化</w:t>
      </w:r>
      <w:r>
        <w:rPr>
          <w:rFonts w:ascii="仿宋" w:hAnsi="仿宋"/>
          <w:szCs w:val="32"/>
        </w:rPr>
        <w:t>关口前移</w:t>
      </w:r>
      <w:r>
        <w:rPr>
          <w:rFonts w:hint="eastAsia" w:ascii="仿宋" w:hAnsi="仿宋"/>
          <w:szCs w:val="32"/>
        </w:rPr>
        <w:t>，</w:t>
      </w:r>
      <w:r>
        <w:rPr>
          <w:rFonts w:ascii="仿宋" w:hAnsi="仿宋"/>
          <w:szCs w:val="32"/>
        </w:rPr>
        <w:t>坚持急慢并重，优先保障公共卫生投入，</w:t>
      </w:r>
      <w:r>
        <w:rPr>
          <w:rFonts w:hint="eastAsia" w:ascii="仿宋" w:hAnsi="仿宋"/>
          <w:szCs w:val="32"/>
        </w:rPr>
        <w:t>提高机构、设施的快速转换能力，提升</w:t>
      </w:r>
      <w:r>
        <w:rPr>
          <w:rFonts w:ascii="仿宋" w:hAnsi="仿宋"/>
          <w:szCs w:val="32"/>
        </w:rPr>
        <w:t>早期监测预警、快速检测、应急处置和综合救治能力</w:t>
      </w:r>
      <w:r>
        <w:rPr>
          <w:rFonts w:hint="eastAsia" w:ascii="仿宋" w:hAnsi="仿宋"/>
          <w:szCs w:val="32"/>
        </w:rPr>
        <w:t>，</w:t>
      </w:r>
      <w:r>
        <w:rPr>
          <w:rFonts w:ascii="仿宋" w:hAnsi="仿宋"/>
          <w:szCs w:val="32"/>
        </w:rPr>
        <w:t>切实增强医疗卫生服务体系发展韧性。</w:t>
      </w:r>
    </w:p>
    <w:p>
      <w:pPr>
        <w:spacing w:line="560" w:lineRule="exact"/>
        <w:ind w:firstLine="643"/>
        <w:rPr>
          <w:rFonts w:ascii="仿宋" w:hAnsi="仿宋"/>
          <w:szCs w:val="32"/>
        </w:rPr>
      </w:pPr>
      <w:r>
        <w:rPr>
          <w:rFonts w:ascii="仿宋" w:hAnsi="仿宋"/>
          <w:b/>
          <w:szCs w:val="32"/>
        </w:rPr>
        <w:t>3</w:t>
      </w:r>
      <w:r>
        <w:rPr>
          <w:rFonts w:hint="eastAsia" w:ascii="仿宋" w:hAnsi="仿宋"/>
          <w:b/>
          <w:szCs w:val="32"/>
        </w:rPr>
        <w:t>.坚持</w:t>
      </w:r>
      <w:r>
        <w:rPr>
          <w:rFonts w:ascii="仿宋" w:hAnsi="仿宋"/>
          <w:b/>
          <w:bCs/>
          <w:szCs w:val="32"/>
        </w:rPr>
        <w:t>改革创新，</w:t>
      </w:r>
      <w:r>
        <w:rPr>
          <w:rFonts w:hint="eastAsia" w:ascii="仿宋" w:hAnsi="仿宋"/>
          <w:b/>
          <w:bCs/>
          <w:szCs w:val="32"/>
        </w:rPr>
        <w:t>促进</w:t>
      </w:r>
      <w:r>
        <w:rPr>
          <w:rFonts w:ascii="仿宋" w:hAnsi="仿宋"/>
          <w:b/>
          <w:bCs/>
          <w:szCs w:val="32"/>
        </w:rPr>
        <w:t>系统整合。</w:t>
      </w:r>
      <w:r>
        <w:rPr>
          <w:rFonts w:hint="eastAsia" w:ascii="仿宋" w:hAnsi="仿宋"/>
          <w:bCs/>
          <w:szCs w:val="32"/>
        </w:rPr>
        <w:t>加强政产学研用协同发展，</w:t>
      </w:r>
      <w:r>
        <w:rPr>
          <w:rFonts w:ascii="仿宋" w:hAnsi="仿宋"/>
          <w:bCs/>
          <w:szCs w:val="32"/>
        </w:rPr>
        <w:t>强化</w:t>
      </w:r>
      <w:r>
        <w:rPr>
          <w:rFonts w:hint="eastAsia" w:ascii="仿宋" w:hAnsi="仿宋"/>
          <w:bCs/>
          <w:szCs w:val="32"/>
        </w:rPr>
        <w:t>创新引领、数字赋能，</w:t>
      </w:r>
      <w:r>
        <w:rPr>
          <w:rFonts w:ascii="仿宋" w:hAnsi="仿宋"/>
          <w:bCs/>
          <w:szCs w:val="32"/>
        </w:rPr>
        <w:t>突出预防为主、以基层为重点</w:t>
      </w:r>
      <w:r>
        <w:rPr>
          <w:rFonts w:hint="eastAsia" w:ascii="仿宋" w:hAnsi="仿宋"/>
          <w:bCs/>
          <w:szCs w:val="32"/>
        </w:rPr>
        <w:t>、</w:t>
      </w:r>
      <w:r>
        <w:rPr>
          <w:rFonts w:ascii="仿宋" w:hAnsi="仿宋"/>
          <w:bCs/>
          <w:szCs w:val="32"/>
        </w:rPr>
        <w:t>中西医并重，坚持软件硬件协同发力，强化资源</w:t>
      </w:r>
      <w:r>
        <w:rPr>
          <w:rFonts w:hint="eastAsia" w:ascii="仿宋" w:hAnsi="仿宋"/>
          <w:bCs/>
          <w:szCs w:val="32"/>
        </w:rPr>
        <w:t>共建</w:t>
      </w:r>
      <w:r>
        <w:rPr>
          <w:rFonts w:ascii="仿宋" w:hAnsi="仿宋"/>
          <w:bCs/>
          <w:szCs w:val="32"/>
        </w:rPr>
        <w:t>共享和分工协作，</w:t>
      </w:r>
      <w:r>
        <w:rPr>
          <w:rFonts w:hint="eastAsia" w:ascii="仿宋" w:hAnsi="仿宋"/>
          <w:bCs/>
          <w:szCs w:val="32"/>
        </w:rPr>
        <w:t>促进</w:t>
      </w:r>
      <w:r>
        <w:rPr>
          <w:rFonts w:ascii="仿宋" w:hAnsi="仿宋"/>
          <w:bCs/>
          <w:szCs w:val="32"/>
        </w:rPr>
        <w:t>特色发展</w:t>
      </w:r>
      <w:r>
        <w:rPr>
          <w:rFonts w:hint="eastAsia" w:ascii="仿宋" w:hAnsi="仿宋"/>
          <w:bCs/>
          <w:szCs w:val="32"/>
        </w:rPr>
        <w:t>，</w:t>
      </w:r>
      <w:r>
        <w:rPr>
          <w:rFonts w:ascii="仿宋" w:hAnsi="仿宋"/>
          <w:bCs/>
          <w:szCs w:val="32"/>
        </w:rPr>
        <w:t>加快构建医防融合、上下协作、医养结合、全人全程的</w:t>
      </w:r>
      <w:r>
        <w:rPr>
          <w:rFonts w:hint="eastAsia" w:ascii="仿宋" w:hAnsi="仿宋"/>
          <w:bCs/>
          <w:szCs w:val="32"/>
        </w:rPr>
        <w:t>整合型医疗卫生服务</w:t>
      </w:r>
      <w:r>
        <w:rPr>
          <w:rFonts w:ascii="仿宋" w:hAnsi="仿宋"/>
          <w:bCs/>
          <w:szCs w:val="32"/>
        </w:rPr>
        <w:t>模式，推动中医药和西医药相互补充、协调发展</w:t>
      </w:r>
      <w:r>
        <w:rPr>
          <w:rFonts w:hint="eastAsia" w:ascii="仿宋" w:hAnsi="仿宋"/>
          <w:bCs/>
          <w:szCs w:val="32"/>
        </w:rPr>
        <w:t>。</w:t>
      </w:r>
    </w:p>
    <w:p>
      <w:pPr>
        <w:spacing w:line="560" w:lineRule="exact"/>
        <w:ind w:firstLine="643"/>
        <w:rPr>
          <w:rFonts w:ascii="仿宋" w:hAnsi="仿宋"/>
          <w:szCs w:val="32"/>
        </w:rPr>
      </w:pPr>
      <w:r>
        <w:rPr>
          <w:rFonts w:ascii="仿宋" w:hAnsi="仿宋"/>
          <w:b/>
          <w:szCs w:val="32"/>
        </w:rPr>
        <w:t>4</w:t>
      </w:r>
      <w:r>
        <w:rPr>
          <w:rFonts w:hint="eastAsia" w:ascii="仿宋" w:hAnsi="仿宋"/>
          <w:b/>
          <w:szCs w:val="32"/>
        </w:rPr>
        <w:t>.坚持统筹规划，促进优质均衡。</w:t>
      </w:r>
      <w:r>
        <w:rPr>
          <w:rFonts w:hint="eastAsia" w:ascii="仿宋" w:hAnsi="仿宋"/>
          <w:szCs w:val="32"/>
        </w:rPr>
        <w:t>加强统筹规划，协调区域医疗卫生资源配置，统筹预防、医疗、护理和康复，实行分级分类管理和梯次配置、智慧互联，</w:t>
      </w:r>
      <w:r>
        <w:rPr>
          <w:rFonts w:ascii="仿宋" w:hAnsi="仿宋"/>
          <w:szCs w:val="32"/>
        </w:rPr>
        <w:t>提高</w:t>
      </w:r>
      <w:r>
        <w:rPr>
          <w:rFonts w:hint="eastAsia" w:ascii="仿宋" w:hAnsi="仿宋"/>
          <w:szCs w:val="32"/>
        </w:rPr>
        <w:t>医疗</w:t>
      </w:r>
      <w:r>
        <w:rPr>
          <w:rFonts w:ascii="仿宋" w:hAnsi="仿宋"/>
          <w:szCs w:val="32"/>
        </w:rPr>
        <w:t>质量</w:t>
      </w:r>
      <w:r>
        <w:rPr>
          <w:rFonts w:hint="eastAsia" w:ascii="仿宋" w:hAnsi="仿宋"/>
          <w:szCs w:val="32"/>
        </w:rPr>
        <w:t>，促进优质医疗资源有效扩容和均衡布局，逐步缩小城乡、区域、人群之间的健康差异，为建设共同富裕先锋市打好基础。</w:t>
      </w:r>
    </w:p>
    <w:p>
      <w:pPr>
        <w:spacing w:line="560" w:lineRule="exact"/>
        <w:ind w:firstLine="643"/>
        <w:rPr>
          <w:rFonts w:ascii="仿宋" w:hAnsi="仿宋"/>
          <w:szCs w:val="32"/>
        </w:rPr>
      </w:pPr>
      <w:r>
        <w:rPr>
          <w:rFonts w:ascii="仿宋" w:hAnsi="仿宋"/>
          <w:b/>
          <w:szCs w:val="32"/>
        </w:rPr>
        <w:t>5</w:t>
      </w:r>
      <w:r>
        <w:rPr>
          <w:rFonts w:hint="eastAsia" w:ascii="仿宋" w:hAnsi="仿宋"/>
          <w:b/>
          <w:szCs w:val="32"/>
        </w:rPr>
        <w:t>.坚持政府主导，促进多元发展。</w:t>
      </w:r>
      <w:r>
        <w:rPr>
          <w:rFonts w:hint="eastAsia" w:ascii="仿宋" w:hAnsi="仿宋"/>
          <w:szCs w:val="32"/>
        </w:rPr>
        <w:t>牢牢把握公立医疗卫生机构的主体主导地位，强化政府办医责任，</w:t>
      </w:r>
      <w:r>
        <w:rPr>
          <w:rFonts w:ascii="仿宋" w:hAnsi="仿宋"/>
          <w:szCs w:val="32"/>
        </w:rPr>
        <w:t>充分发挥市场机制在资源配置和服务利用中的作用，</w:t>
      </w:r>
      <w:r>
        <w:rPr>
          <w:rFonts w:hint="eastAsia" w:ascii="仿宋" w:hAnsi="仿宋"/>
          <w:szCs w:val="32"/>
        </w:rPr>
        <w:t>不断丰富办医主体，加快形成政府主导、部门协同、市场参与的多元发展格局。</w:t>
      </w:r>
    </w:p>
    <w:p>
      <w:pPr>
        <w:pStyle w:val="3"/>
        <w:ind w:firstLine="640"/>
      </w:pPr>
      <w:bookmarkStart w:id="5" w:name="_Toc109163661"/>
      <w:bookmarkStart w:id="6" w:name="_Toc80283468"/>
      <w:r>
        <w:rPr>
          <w:rFonts w:hint="eastAsia"/>
        </w:rPr>
        <w:t>（三）发展目标</w:t>
      </w:r>
      <w:bookmarkEnd w:id="5"/>
      <w:bookmarkEnd w:id="6"/>
    </w:p>
    <w:p>
      <w:pPr>
        <w:spacing w:line="560" w:lineRule="exact"/>
        <w:ind w:firstLine="640"/>
        <w:rPr>
          <w:rFonts w:ascii="仿宋" w:hAnsi="仿宋" w:cs="仿宋_GB2312"/>
          <w:szCs w:val="32"/>
        </w:rPr>
      </w:pPr>
      <w:r>
        <w:rPr>
          <w:rFonts w:hint="eastAsia" w:ascii="仿宋" w:hAnsi="仿宋" w:cs="仿宋_GB2312"/>
          <w:szCs w:val="32"/>
        </w:rPr>
        <w:t>到2025年，率先全面建成覆盖全体居民、体系完整、功能互补、整体协同、高效智治、富有韧性的整合型医疗卫生服务体系，重大疫情防控和公共卫生安全保障水平显著提升，卫生健康发展综合实力稳居全国县域经济百强县市前列，成为公共卫生最安全城市之一，打造宁波北部医学副中心，基本建成健康慈溪，打造健康中国区域示范市，实现人人享有更加公平可及、综合连续、经济有效的</w:t>
      </w:r>
      <w:r>
        <w:rPr>
          <w:rFonts w:ascii="仿宋" w:hAnsi="仿宋"/>
          <w:szCs w:val="32"/>
        </w:rPr>
        <w:t>优质、普惠、全生命周期的健康服务，实现病有良医、老有康养、幼有优育，</w:t>
      </w:r>
      <w:r>
        <w:rPr>
          <w:rFonts w:hint="eastAsia" w:ascii="仿宋" w:hAnsi="仿宋"/>
          <w:szCs w:val="32"/>
        </w:rPr>
        <w:t>人民</w:t>
      </w:r>
      <w:r>
        <w:rPr>
          <w:rFonts w:ascii="仿宋" w:hAnsi="仿宋"/>
          <w:szCs w:val="32"/>
        </w:rPr>
        <w:t>群众满意度持续提升</w:t>
      </w:r>
      <w:r>
        <w:rPr>
          <w:rFonts w:hint="eastAsia" w:ascii="仿宋" w:hAnsi="仿宋" w:cs="仿宋_GB2312"/>
          <w:szCs w:val="32"/>
        </w:rPr>
        <w:t>。</w:t>
      </w:r>
    </w:p>
    <w:p>
      <w:pPr>
        <w:spacing w:line="560" w:lineRule="exact"/>
        <w:ind w:firstLine="640"/>
        <w:rPr>
          <w:rFonts w:ascii="仿宋" w:hAnsi="仿宋" w:cs="仿宋_GB2312"/>
          <w:szCs w:val="32"/>
        </w:rPr>
      </w:pPr>
      <w:r>
        <w:rPr>
          <w:rFonts w:hint="eastAsia" w:ascii="仿宋" w:hAnsi="仿宋" w:cs="仿宋_GB2312"/>
          <w:kern w:val="0"/>
          <w:szCs w:val="32"/>
        </w:rPr>
        <w:t>慈溪市“十四五”</w:t>
      </w:r>
      <w:r>
        <w:rPr>
          <w:rFonts w:hint="eastAsia" w:ascii="仿宋" w:hAnsi="仿宋"/>
          <w:szCs w:val="32"/>
        </w:rPr>
        <w:t>医疗卫生服务体系资源要素配置主要</w:t>
      </w:r>
      <w:r>
        <w:rPr>
          <w:rFonts w:hint="eastAsia" w:ascii="仿宋" w:hAnsi="仿宋" w:cs="仿宋_GB2312"/>
          <w:szCs w:val="32"/>
        </w:rPr>
        <w:t>规划指标及目标值详见附</w:t>
      </w:r>
      <w:r>
        <w:rPr>
          <w:rFonts w:hint="eastAsia" w:ascii="仿宋" w:hAnsi="仿宋" w:cs="仿宋_GB2312"/>
          <w:kern w:val="0"/>
          <w:szCs w:val="32"/>
        </w:rPr>
        <w:t>表1。</w:t>
      </w:r>
    </w:p>
    <w:p>
      <w:pPr>
        <w:spacing w:line="560" w:lineRule="exact"/>
        <w:ind w:firstLine="0" w:firstLineChars="0"/>
        <w:jc w:val="center"/>
        <w:rPr>
          <w:rFonts w:ascii="仿宋" w:hAnsi="仿宋"/>
          <w:szCs w:val="32"/>
        </w:rPr>
      </w:pPr>
      <w:r>
        <w:rPr>
          <w:rFonts w:hint="eastAsia" w:ascii="仿宋" w:hAnsi="仿宋"/>
          <w:szCs w:val="32"/>
        </w:rPr>
        <w:t>附表1：慈溪市“十四五”医疗卫生服务体系资源要素配置主要规划指标及目标值</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0"/>
        <w:gridCol w:w="1479"/>
        <w:gridCol w:w="1480"/>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0" w:firstLineChars="0"/>
              <w:jc w:val="center"/>
              <w:rPr>
                <w:rFonts w:ascii="仿宋" w:hAnsi="仿宋" w:cs="Times New Roman"/>
                <w:bCs/>
                <w:kern w:val="0"/>
                <w:sz w:val="24"/>
                <w:szCs w:val="24"/>
                <w:shd w:val="clear" w:color="auto" w:fill="auto"/>
              </w:rPr>
            </w:pPr>
            <w:r>
              <w:rPr>
                <w:rFonts w:hint="eastAsia" w:ascii="仿宋" w:hAnsi="仿宋" w:cs="Times New Roman"/>
                <w:bCs/>
                <w:kern w:val="0"/>
                <w:sz w:val="24"/>
                <w:szCs w:val="24"/>
                <w:shd w:val="clear" w:color="auto" w:fill="auto"/>
              </w:rPr>
              <w:t>主要指标</w:t>
            </w:r>
          </w:p>
        </w:tc>
        <w:tc>
          <w:tcPr>
            <w:tcW w:w="801" w:type="pct"/>
            <w:shd w:val="clear" w:color="000000" w:fill="FFFFFF"/>
            <w:vAlign w:val="center"/>
          </w:tcPr>
          <w:p>
            <w:pPr>
              <w:widowControl/>
              <w:adjustRightInd w:val="0"/>
              <w:snapToGrid w:val="0"/>
              <w:spacing w:line="240" w:lineRule="auto"/>
              <w:ind w:firstLine="0" w:firstLineChars="0"/>
              <w:jc w:val="center"/>
              <w:rPr>
                <w:rFonts w:ascii="仿宋" w:hAnsi="仿宋" w:cs="Times New Roman"/>
                <w:bCs/>
                <w:kern w:val="0"/>
                <w:sz w:val="24"/>
                <w:szCs w:val="24"/>
                <w:shd w:val="clear" w:color="auto" w:fill="auto"/>
              </w:rPr>
            </w:pPr>
            <w:r>
              <w:rPr>
                <w:rFonts w:ascii="仿宋" w:hAnsi="仿宋" w:cs="Times New Roman"/>
                <w:bCs/>
                <w:kern w:val="0"/>
                <w:sz w:val="24"/>
                <w:szCs w:val="24"/>
                <w:shd w:val="clear" w:color="auto" w:fill="auto"/>
              </w:rPr>
              <w:t>2020年</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bCs/>
                <w:kern w:val="0"/>
                <w:sz w:val="24"/>
                <w:szCs w:val="24"/>
                <w:shd w:val="clear" w:color="auto" w:fill="auto"/>
              </w:rPr>
            </w:pPr>
            <w:r>
              <w:rPr>
                <w:rFonts w:ascii="仿宋" w:hAnsi="仿宋" w:cs="Times New Roman"/>
                <w:bCs/>
                <w:kern w:val="0"/>
                <w:sz w:val="24"/>
                <w:szCs w:val="24"/>
                <w:shd w:val="clear" w:color="auto" w:fill="auto"/>
              </w:rPr>
              <w:t>2025年</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bCs/>
                <w:kern w:val="0"/>
                <w:sz w:val="24"/>
                <w:szCs w:val="24"/>
                <w:shd w:val="clear" w:color="auto" w:fill="auto"/>
              </w:rPr>
            </w:pPr>
            <w:r>
              <w:rPr>
                <w:rFonts w:hint="eastAsia" w:ascii="仿宋" w:hAnsi="仿宋" w:cs="Times New Roman"/>
                <w:bCs/>
                <w:kern w:val="0"/>
                <w:sz w:val="24"/>
                <w:szCs w:val="24"/>
                <w:shd w:val="clear" w:color="auto" w:fill="auto"/>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0" w:firstLineChars="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每千人医疗卫生机构床位数（张）</w:t>
            </w:r>
          </w:p>
        </w:tc>
        <w:tc>
          <w:tcPr>
            <w:tcW w:w="801" w:type="pct"/>
            <w:shd w:val="clear" w:color="000000" w:fill="FFFFFF"/>
            <w:vAlign w:val="center"/>
          </w:tcPr>
          <w:p>
            <w:pPr>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3.74</w:t>
            </w:r>
          </w:p>
        </w:tc>
        <w:tc>
          <w:tcPr>
            <w:tcW w:w="802" w:type="pct"/>
            <w:shd w:val="clear" w:color="000000" w:fill="FFFFFF"/>
            <w:vAlign w:val="center"/>
          </w:tcPr>
          <w:p>
            <w:pPr>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4.58</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240" w:firstLineChars="10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其中：</w:t>
            </w:r>
            <w:r>
              <w:rPr>
                <w:rFonts w:hint="eastAsia" w:ascii="仿宋" w:hAnsi="仿宋" w:cs="Times New Roman"/>
                <w:kern w:val="0"/>
                <w:sz w:val="24"/>
                <w:szCs w:val="24"/>
                <w:shd w:val="clear" w:color="auto" w:fill="auto"/>
              </w:rPr>
              <w:t>市办</w:t>
            </w:r>
            <w:r>
              <w:rPr>
                <w:rFonts w:ascii="仿宋" w:hAnsi="仿宋" w:cs="Times New Roman"/>
                <w:kern w:val="0"/>
                <w:sz w:val="24"/>
                <w:szCs w:val="24"/>
                <w:shd w:val="clear" w:color="auto" w:fill="auto"/>
              </w:rPr>
              <w:t>公立</w:t>
            </w:r>
            <w:r>
              <w:rPr>
                <w:rFonts w:hint="eastAsia" w:ascii="仿宋" w:hAnsi="仿宋" w:cs="Times New Roman"/>
                <w:kern w:val="0"/>
                <w:sz w:val="24"/>
                <w:szCs w:val="24"/>
                <w:shd w:val="clear" w:color="auto" w:fill="auto"/>
              </w:rPr>
              <w:t>医院及基层</w:t>
            </w:r>
            <w:r>
              <w:rPr>
                <w:rFonts w:ascii="仿宋" w:hAnsi="仿宋" w:cs="Times New Roman"/>
                <w:kern w:val="0"/>
                <w:sz w:val="24"/>
                <w:szCs w:val="24"/>
                <w:shd w:val="clear" w:color="auto" w:fill="auto"/>
              </w:rPr>
              <w:t>医疗卫生机构（张）</w:t>
            </w:r>
          </w:p>
        </w:tc>
        <w:tc>
          <w:tcPr>
            <w:tcW w:w="801" w:type="pct"/>
            <w:shd w:val="clear" w:color="000000" w:fill="FFFFFF"/>
            <w:vAlign w:val="center"/>
          </w:tcPr>
          <w:p>
            <w:pPr>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2.64</w:t>
            </w:r>
          </w:p>
        </w:tc>
        <w:tc>
          <w:tcPr>
            <w:tcW w:w="802" w:type="pct"/>
            <w:shd w:val="clear" w:color="000000" w:fill="FFFFFF"/>
            <w:vAlign w:val="center"/>
          </w:tcPr>
          <w:p>
            <w:pPr>
              <w:ind w:firstLine="0" w:firstLineChars="0"/>
              <w:jc w:val="center"/>
              <w:rPr>
                <w:rFonts w:ascii="仿宋" w:hAnsi="仿宋" w:cs="Times New Roman"/>
                <w:color w:val="auto"/>
                <w:kern w:val="0"/>
                <w:sz w:val="24"/>
                <w:szCs w:val="24"/>
                <w:shd w:val="clear" w:color="auto" w:fill="auto"/>
              </w:rPr>
            </w:pPr>
            <w:r>
              <w:rPr>
                <w:rFonts w:hint="eastAsia" w:ascii="仿宋" w:hAnsi="仿宋" w:cs="Times New Roman"/>
                <w:color w:val="auto"/>
                <w:kern w:val="0"/>
                <w:sz w:val="24"/>
                <w:szCs w:val="24"/>
                <w:shd w:val="clear" w:color="auto" w:fill="auto"/>
              </w:rPr>
              <w:t>3.08</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840" w:firstLineChars="35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社会办医院（张）</w:t>
            </w:r>
          </w:p>
        </w:tc>
        <w:tc>
          <w:tcPr>
            <w:tcW w:w="801" w:type="pct"/>
            <w:shd w:val="clear" w:color="000000" w:fill="FFFFFF"/>
            <w:vAlign w:val="center"/>
          </w:tcPr>
          <w:p>
            <w:pPr>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1.10</w:t>
            </w:r>
          </w:p>
        </w:tc>
        <w:tc>
          <w:tcPr>
            <w:tcW w:w="802" w:type="pct"/>
            <w:shd w:val="clear" w:color="000000" w:fill="FFFFFF"/>
            <w:vAlign w:val="center"/>
          </w:tcPr>
          <w:p>
            <w:pPr>
              <w:ind w:firstLine="0" w:firstLineChars="0"/>
              <w:jc w:val="center"/>
              <w:rPr>
                <w:rFonts w:ascii="仿宋" w:hAnsi="仿宋" w:cs="Times New Roman"/>
                <w:color w:val="auto"/>
                <w:kern w:val="0"/>
                <w:sz w:val="24"/>
                <w:szCs w:val="24"/>
                <w:shd w:val="clear" w:color="auto" w:fill="auto"/>
              </w:rPr>
            </w:pPr>
            <w:r>
              <w:rPr>
                <w:rFonts w:hint="eastAsia" w:ascii="仿宋" w:hAnsi="仿宋" w:cs="Times New Roman"/>
                <w:color w:val="auto"/>
                <w:kern w:val="0"/>
                <w:sz w:val="24"/>
                <w:szCs w:val="24"/>
                <w:shd w:val="clear" w:color="auto" w:fill="auto"/>
              </w:rPr>
              <w:t>1.50</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0" w:firstLineChars="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每千名老年人拥有医疗卫生机构康复护理床位数（张）</w:t>
            </w:r>
          </w:p>
        </w:tc>
        <w:tc>
          <w:tcPr>
            <w:tcW w:w="801"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3.96</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4</w:t>
            </w:r>
            <w:r>
              <w:rPr>
                <w:rFonts w:hint="eastAsia" w:ascii="仿宋" w:hAnsi="仿宋" w:cs="Times New Roman"/>
                <w:kern w:val="0"/>
                <w:sz w:val="24"/>
                <w:szCs w:val="24"/>
                <w:shd w:val="clear" w:color="auto" w:fill="auto"/>
              </w:rPr>
              <w:t>.5</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0" w:firstLineChars="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每千人精神科床位数（张）</w:t>
            </w:r>
          </w:p>
        </w:tc>
        <w:tc>
          <w:tcPr>
            <w:tcW w:w="801"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0.19</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0.3</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0" w:firstLineChars="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每千人拥有3岁以下婴幼儿照护设施托位</w:t>
            </w:r>
            <w:r>
              <w:rPr>
                <w:rFonts w:hint="eastAsia" w:ascii="仿宋" w:hAnsi="仿宋" w:cs="Times New Roman"/>
                <w:kern w:val="0"/>
                <w:sz w:val="24"/>
                <w:szCs w:val="24"/>
                <w:shd w:val="clear" w:color="auto" w:fill="auto"/>
              </w:rPr>
              <w:t>数</w:t>
            </w:r>
            <w:r>
              <w:rPr>
                <w:rFonts w:ascii="仿宋" w:hAnsi="仿宋" w:cs="Times New Roman"/>
                <w:kern w:val="0"/>
                <w:sz w:val="24"/>
                <w:szCs w:val="24"/>
                <w:shd w:val="clear" w:color="auto" w:fill="auto"/>
              </w:rPr>
              <w:t>（</w:t>
            </w:r>
            <w:r>
              <w:rPr>
                <w:rFonts w:hint="eastAsia" w:ascii="仿宋" w:hAnsi="仿宋" w:cs="Times New Roman"/>
                <w:kern w:val="0"/>
                <w:sz w:val="24"/>
                <w:szCs w:val="24"/>
                <w:shd w:val="clear" w:color="auto" w:fill="auto"/>
              </w:rPr>
              <w:t>个</w:t>
            </w:r>
            <w:r>
              <w:rPr>
                <w:rFonts w:ascii="仿宋" w:hAnsi="仿宋" w:cs="Times New Roman"/>
                <w:kern w:val="0"/>
                <w:sz w:val="24"/>
                <w:szCs w:val="24"/>
                <w:shd w:val="clear" w:color="auto" w:fill="auto"/>
              </w:rPr>
              <w:t>）</w:t>
            </w:r>
          </w:p>
        </w:tc>
        <w:tc>
          <w:tcPr>
            <w:tcW w:w="801"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1.50</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4.55</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0" w:firstLineChars="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每千人执业（助理）医师数（人）</w:t>
            </w:r>
          </w:p>
        </w:tc>
        <w:tc>
          <w:tcPr>
            <w:tcW w:w="801"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2.48</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3.65</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0" w:firstLineChars="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每千人注册护士数（≥人）</w:t>
            </w:r>
          </w:p>
        </w:tc>
        <w:tc>
          <w:tcPr>
            <w:tcW w:w="801"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2.36</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4.20</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0" w:firstLineChars="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每万</w:t>
            </w:r>
            <w:r>
              <w:rPr>
                <w:rFonts w:hint="eastAsia" w:ascii="仿宋" w:hAnsi="仿宋" w:cs="Times New Roman"/>
                <w:kern w:val="0"/>
                <w:sz w:val="24"/>
                <w:szCs w:val="24"/>
                <w:shd w:val="clear" w:color="auto" w:fill="auto"/>
              </w:rPr>
              <w:t>人</w:t>
            </w:r>
            <w:r>
              <w:rPr>
                <w:rFonts w:ascii="仿宋" w:hAnsi="仿宋" w:cs="Times New Roman"/>
                <w:kern w:val="0"/>
                <w:sz w:val="24"/>
                <w:szCs w:val="24"/>
                <w:shd w:val="clear" w:color="auto" w:fill="auto"/>
              </w:rPr>
              <w:t>全科医生数</w:t>
            </w:r>
            <w:r>
              <w:rPr>
                <w:rFonts w:hint="eastAsia" w:ascii="仿宋" w:hAnsi="仿宋" w:cs="Times New Roman"/>
                <w:kern w:val="0"/>
                <w:sz w:val="24"/>
                <w:szCs w:val="24"/>
                <w:shd w:val="clear" w:color="auto" w:fill="auto"/>
                <w:vertAlign w:val="superscript"/>
              </w:rPr>
              <w:t>*</w:t>
            </w:r>
            <w:r>
              <w:rPr>
                <w:rFonts w:ascii="仿宋" w:hAnsi="仿宋" w:cs="Times New Roman"/>
                <w:kern w:val="0"/>
                <w:sz w:val="24"/>
                <w:szCs w:val="24"/>
                <w:shd w:val="clear" w:color="auto" w:fill="auto"/>
              </w:rPr>
              <w:t>（≥人）</w:t>
            </w:r>
          </w:p>
        </w:tc>
        <w:tc>
          <w:tcPr>
            <w:tcW w:w="801"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4.42</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5.0</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0" w:firstLineChars="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医护比</w:t>
            </w:r>
          </w:p>
        </w:tc>
        <w:tc>
          <w:tcPr>
            <w:tcW w:w="801"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1:</w:t>
            </w:r>
            <w:r>
              <w:rPr>
                <w:rFonts w:hint="eastAsia" w:ascii="仿宋" w:hAnsi="仿宋" w:cs="Times New Roman"/>
                <w:kern w:val="0"/>
                <w:sz w:val="24"/>
                <w:szCs w:val="24"/>
                <w:shd w:val="clear" w:color="auto" w:fill="auto"/>
              </w:rPr>
              <w:t>0.95</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1:1.16</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0" w:firstLineChars="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床-人（卫生技术人员）比</w:t>
            </w:r>
          </w:p>
        </w:tc>
        <w:tc>
          <w:tcPr>
            <w:tcW w:w="801"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1.56</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1.60</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pct"/>
            <w:shd w:val="clear" w:color="000000" w:fill="FFFFFF"/>
            <w:vAlign w:val="center"/>
          </w:tcPr>
          <w:p>
            <w:pPr>
              <w:widowControl/>
              <w:adjustRightInd w:val="0"/>
              <w:snapToGrid w:val="0"/>
              <w:spacing w:line="240" w:lineRule="auto"/>
              <w:ind w:firstLine="0" w:firstLineChars="0"/>
              <w:jc w:val="left"/>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三乙综合医院平均住院日（天）</w:t>
            </w:r>
          </w:p>
        </w:tc>
        <w:tc>
          <w:tcPr>
            <w:tcW w:w="801"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7.98</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hint="eastAsia" w:ascii="仿宋" w:hAnsi="仿宋" w:cs="Times New Roman"/>
                <w:kern w:val="0"/>
                <w:sz w:val="24"/>
                <w:szCs w:val="24"/>
                <w:shd w:val="clear" w:color="auto" w:fill="auto"/>
              </w:rPr>
              <w:t>7.5</w:t>
            </w:r>
          </w:p>
        </w:tc>
        <w:tc>
          <w:tcPr>
            <w:tcW w:w="802" w:type="pct"/>
            <w:shd w:val="clear" w:color="000000" w:fill="FFFFFF"/>
            <w:vAlign w:val="center"/>
          </w:tcPr>
          <w:p>
            <w:pPr>
              <w:widowControl/>
              <w:adjustRightInd w:val="0"/>
              <w:snapToGrid w:val="0"/>
              <w:spacing w:line="240" w:lineRule="auto"/>
              <w:ind w:firstLine="0" w:firstLineChars="0"/>
              <w:jc w:val="center"/>
              <w:rPr>
                <w:rFonts w:ascii="仿宋" w:hAnsi="仿宋" w:cs="Times New Roman"/>
                <w:kern w:val="0"/>
                <w:sz w:val="24"/>
                <w:szCs w:val="24"/>
                <w:shd w:val="clear" w:color="auto" w:fill="auto"/>
              </w:rPr>
            </w:pPr>
            <w:r>
              <w:rPr>
                <w:rFonts w:ascii="仿宋" w:hAnsi="仿宋" w:cs="Times New Roman"/>
                <w:kern w:val="0"/>
                <w:sz w:val="24"/>
                <w:szCs w:val="24"/>
                <w:shd w:val="clear" w:color="auto" w:fill="auto"/>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000" w:type="pct"/>
            <w:gridSpan w:val="4"/>
            <w:tcBorders>
              <w:left w:val="nil"/>
              <w:bottom w:val="nil"/>
              <w:right w:val="nil"/>
            </w:tcBorders>
            <w:shd w:val="clear" w:color="000000" w:fill="FFFFFF"/>
            <w:vAlign w:val="center"/>
          </w:tcPr>
          <w:p>
            <w:pPr>
              <w:spacing w:line="240" w:lineRule="auto"/>
              <w:ind w:firstLine="480"/>
              <w:rPr>
                <w:rFonts w:ascii="仿宋" w:hAnsi="仿宋" w:cs="Times New Roman"/>
                <w:kern w:val="0"/>
                <w:sz w:val="24"/>
                <w:szCs w:val="24"/>
                <w:shd w:val="clear" w:color="auto" w:fill="auto"/>
              </w:rPr>
            </w:pPr>
            <w:r>
              <w:rPr>
                <w:rFonts w:hint="eastAsia" w:ascii="仿宋" w:hAnsi="仿宋" w:cs="仿宋_GB2312"/>
                <w:kern w:val="0"/>
                <w:sz w:val="24"/>
                <w:szCs w:val="24"/>
                <w:shd w:val="clear" w:color="auto" w:fill="auto"/>
              </w:rPr>
              <w:t>说明：</w:t>
            </w:r>
            <w:r>
              <w:rPr>
                <w:rFonts w:hint="eastAsia" w:ascii="仿宋" w:hAnsi="仿宋" w:cs="仿宋_GB2312"/>
                <w:kern w:val="0"/>
                <w:sz w:val="24"/>
                <w:szCs w:val="24"/>
                <w:shd w:val="clear" w:color="auto" w:fill="auto"/>
                <w:vertAlign w:val="superscript"/>
              </w:rPr>
              <w:t>*</w:t>
            </w:r>
            <w:r>
              <w:rPr>
                <w:rFonts w:hint="eastAsia" w:ascii="仿宋" w:hAnsi="仿宋" w:cs="仿宋_GB2312"/>
                <w:kern w:val="0"/>
                <w:sz w:val="24"/>
                <w:szCs w:val="24"/>
                <w:shd w:val="clear" w:color="auto" w:fill="auto"/>
              </w:rPr>
              <w:t>，以户籍人口数为计算基数，其余指标以常住人口数为计算基数。</w:t>
            </w:r>
          </w:p>
        </w:tc>
      </w:tr>
    </w:tbl>
    <w:p>
      <w:pPr>
        <w:pStyle w:val="2"/>
        <w:ind w:firstLine="640"/>
      </w:pPr>
      <w:bookmarkStart w:id="7" w:name="_Toc109163662"/>
      <w:bookmarkStart w:id="8" w:name="_Toc80283470"/>
      <w:r>
        <w:rPr>
          <w:rFonts w:hint="eastAsia"/>
        </w:rPr>
        <w:t>二、机构设置与功能定位</w:t>
      </w:r>
      <w:bookmarkEnd w:id="7"/>
      <w:bookmarkEnd w:id="8"/>
    </w:p>
    <w:p>
      <w:pPr>
        <w:spacing w:line="560" w:lineRule="exact"/>
        <w:ind w:firstLine="640"/>
        <w:rPr>
          <w:rFonts w:ascii="仿宋" w:hAnsi="仿宋"/>
          <w:szCs w:val="32"/>
        </w:rPr>
      </w:pPr>
      <w:r>
        <w:rPr>
          <w:rFonts w:hint="eastAsia" w:ascii="仿宋" w:hAnsi="仿宋"/>
          <w:szCs w:val="32"/>
        </w:rPr>
        <w:t>医疗卫生服务体系</w:t>
      </w:r>
      <w:r>
        <w:rPr>
          <w:rFonts w:hint="eastAsia" w:ascii="仿宋" w:hAnsi="仿宋"/>
          <w:szCs w:val="32"/>
          <w:highlight w:val="none"/>
          <w:u w:val="none"/>
        </w:rPr>
        <w:t>由专业公共卫生机构、医院、基层医疗卫生机构等组成。</w:t>
      </w:r>
      <w:r>
        <w:rPr>
          <w:rFonts w:hint="eastAsia" w:ascii="仿宋" w:hAnsi="仿宋"/>
          <w:szCs w:val="32"/>
        </w:rPr>
        <w:t>坚持以非营利性医疗卫生机构为主体、营利性医疗卫生机构为补充，</w:t>
      </w:r>
      <w:r>
        <w:rPr>
          <w:rFonts w:ascii="仿宋" w:hAnsi="仿宋"/>
          <w:szCs w:val="32"/>
        </w:rPr>
        <w:t>面向全人群，提供疾病预防、治疗、康复、健康促进等全生命周期健康服务</w:t>
      </w:r>
      <w:r>
        <w:rPr>
          <w:rFonts w:hint="eastAsia" w:ascii="仿宋" w:hAnsi="仿宋"/>
          <w:szCs w:val="32"/>
        </w:rPr>
        <w:t>。</w:t>
      </w:r>
    </w:p>
    <w:p>
      <w:pPr>
        <w:pStyle w:val="3"/>
        <w:ind w:firstLine="640"/>
      </w:pPr>
      <w:bookmarkStart w:id="9" w:name="_Toc80283471"/>
      <w:bookmarkStart w:id="10" w:name="_Toc109163663"/>
      <w:r>
        <w:rPr>
          <w:rFonts w:hint="eastAsia"/>
        </w:rPr>
        <w:t>（一）专业公共卫生机构</w:t>
      </w:r>
      <w:bookmarkEnd w:id="9"/>
      <w:bookmarkEnd w:id="10"/>
    </w:p>
    <w:p>
      <w:pPr>
        <w:spacing w:line="560" w:lineRule="exact"/>
        <w:ind w:firstLine="640"/>
        <w:rPr>
          <w:rFonts w:ascii="仿宋" w:hAnsi="仿宋"/>
          <w:szCs w:val="32"/>
          <w:highlight w:val="none"/>
          <w:u w:val="none"/>
        </w:rPr>
      </w:pPr>
      <w:r>
        <w:rPr>
          <w:rFonts w:hint="eastAsia" w:ascii="仿宋" w:hAnsi="仿宋"/>
          <w:szCs w:val="32"/>
        </w:rPr>
        <w:t>专业公共卫生机构是向辖区内提供专业公共卫生服务，并承担相应管理职能的机构，</w:t>
      </w:r>
      <w:r>
        <w:rPr>
          <w:rFonts w:hint="eastAsia" w:ascii="仿宋" w:hAnsi="仿宋"/>
          <w:szCs w:val="32"/>
          <w:highlight w:val="none"/>
          <w:u w:val="none"/>
        </w:rPr>
        <w:t>包括疾病预防控制机构、综合监督执法机构、妇幼保健服务机构、急救机构、采供血机构、职业病防治机构、精神病防治机构、专科疾病防治机构、爱国卫生工作机构、老龄健康服务机构等。专业公共卫生机构由</w:t>
      </w:r>
      <w:r>
        <w:rPr>
          <w:rFonts w:hint="eastAsia" w:ascii="仿宋" w:hAnsi="仿宋"/>
          <w:bCs/>
          <w:szCs w:val="32"/>
          <w:highlight w:val="none"/>
          <w:u w:val="none"/>
        </w:rPr>
        <w:t>政府</w:t>
      </w:r>
      <w:r>
        <w:rPr>
          <w:rFonts w:hint="eastAsia" w:ascii="仿宋" w:hAnsi="仿宋"/>
          <w:szCs w:val="32"/>
          <w:highlight w:val="none"/>
          <w:u w:val="none"/>
        </w:rPr>
        <w:t>举办。</w:t>
      </w:r>
    </w:p>
    <w:p>
      <w:pPr>
        <w:spacing w:line="560" w:lineRule="exact"/>
        <w:ind w:firstLine="640"/>
        <w:rPr>
          <w:rFonts w:ascii="仿宋" w:hAnsi="仿宋"/>
          <w:szCs w:val="32"/>
        </w:rPr>
      </w:pPr>
      <w:r>
        <w:rPr>
          <w:rFonts w:hint="eastAsia" w:ascii="仿宋" w:hAnsi="仿宋"/>
          <w:szCs w:val="32"/>
        </w:rPr>
        <w:t>市办专业公共卫生机构的主要职责是：完成上级下达的指令性任务，承担辖区内专业公共卫生任务以及相应的业务管理、信息管理报送等工作，并对辖区内医疗卫生机构相关公共卫生、妇幼保健和生殖健康服务、专科疾病防治、老年健康服务、婴幼儿照护服务等工作进行技术指导、人员培训、监督考核等。市以下由各镇（街道）卫生院（社区卫生服务中心）、村卫生室（社区</w:t>
      </w:r>
      <w:r>
        <w:rPr>
          <w:rFonts w:ascii="仿宋" w:hAnsi="仿宋"/>
          <w:szCs w:val="32"/>
        </w:rPr>
        <w:t>卫生服务站</w:t>
      </w:r>
      <w:r>
        <w:rPr>
          <w:rFonts w:hint="eastAsia" w:ascii="仿宋" w:hAnsi="仿宋"/>
          <w:szCs w:val="32"/>
        </w:rPr>
        <w:t>）等基层医疗卫生机构承担相关公共卫生服务工作，政府通过购买服务的方式对其提供财政补助。</w:t>
      </w:r>
    </w:p>
    <w:p>
      <w:pPr>
        <w:ind w:firstLine="643"/>
        <w:rPr>
          <w:b/>
        </w:rPr>
      </w:pPr>
      <w:r>
        <w:rPr>
          <w:rFonts w:hint="eastAsia"/>
          <w:b/>
        </w:rPr>
        <w:t>1.疾病预防控制体系</w:t>
      </w:r>
    </w:p>
    <w:p>
      <w:pPr>
        <w:spacing w:line="560" w:lineRule="exact"/>
        <w:ind w:firstLine="640"/>
        <w:rPr>
          <w:rFonts w:ascii="仿宋" w:hAnsi="仿宋"/>
          <w:b w:val="0"/>
          <w:bCs w:val="0"/>
          <w:szCs w:val="32"/>
          <w:highlight w:val="none"/>
          <w:u w:val="none"/>
        </w:rPr>
      </w:pPr>
      <w:r>
        <w:rPr>
          <w:rFonts w:hint="eastAsia" w:ascii="仿宋" w:hAnsi="仿宋"/>
          <w:bCs/>
          <w:szCs w:val="32"/>
        </w:rPr>
        <w:t>机构</w:t>
      </w:r>
      <w:r>
        <w:rPr>
          <w:rFonts w:ascii="仿宋" w:hAnsi="仿宋"/>
          <w:bCs/>
          <w:szCs w:val="32"/>
        </w:rPr>
        <w:t>设置：</w:t>
      </w:r>
      <w:r>
        <w:rPr>
          <w:rFonts w:hint="eastAsia" w:ascii="仿宋" w:hAnsi="仿宋"/>
          <w:szCs w:val="32"/>
        </w:rPr>
        <w:t>“十四五”期间，根据国家疾病预防控制体系改革总体安排要求，及时做好我市疾病预防控制体系改革工作。目前保留设置慈溪市疾病预防控制中心，市以下由街道社区卫生服务中心、镇卫生院等基层医疗卫生机构承担相关工作</w:t>
      </w:r>
      <w:r>
        <w:rPr>
          <w:rFonts w:hint="eastAsia" w:ascii="仿宋" w:hAnsi="仿宋"/>
          <w:b w:val="0"/>
          <w:bCs w:val="0"/>
          <w:szCs w:val="32"/>
          <w:highlight w:val="none"/>
          <w:u w:val="none"/>
        </w:rPr>
        <w:t>。建立健全</w:t>
      </w:r>
      <w:r>
        <w:rPr>
          <w:rFonts w:ascii="仿宋" w:hAnsi="仿宋"/>
          <w:b w:val="0"/>
          <w:bCs w:val="0"/>
          <w:szCs w:val="32"/>
          <w:highlight w:val="none"/>
          <w:u w:val="none"/>
        </w:rPr>
        <w:t>以</w:t>
      </w:r>
      <w:r>
        <w:rPr>
          <w:rFonts w:hint="eastAsia" w:ascii="仿宋" w:hAnsi="仿宋"/>
          <w:b w:val="0"/>
          <w:bCs w:val="0"/>
          <w:szCs w:val="32"/>
          <w:highlight w:val="none"/>
          <w:u w:val="none"/>
        </w:rPr>
        <w:t>慈溪市疾病预防控制中心</w:t>
      </w:r>
      <w:r>
        <w:rPr>
          <w:rFonts w:ascii="仿宋" w:hAnsi="仿宋"/>
          <w:b w:val="0"/>
          <w:bCs w:val="0"/>
          <w:szCs w:val="32"/>
          <w:highlight w:val="none"/>
          <w:u w:val="none"/>
        </w:rPr>
        <w:t>为主体，</w:t>
      </w:r>
      <w:r>
        <w:rPr>
          <w:rFonts w:hint="eastAsia" w:ascii="仿宋" w:hAnsi="仿宋"/>
          <w:b w:val="0"/>
          <w:bCs w:val="0"/>
          <w:szCs w:val="32"/>
          <w:highlight w:val="none"/>
          <w:u w:val="none"/>
        </w:rPr>
        <w:t>综合性医院</w:t>
      </w:r>
      <w:r>
        <w:rPr>
          <w:rFonts w:hint="eastAsia" w:ascii="仿宋" w:hAnsi="仿宋" w:cs="仿宋_GB2312"/>
          <w:b w:val="0"/>
          <w:bCs w:val="0"/>
          <w:spacing w:val="8"/>
          <w:szCs w:val="32"/>
          <w:highlight w:val="none"/>
          <w:u w:val="none"/>
          <w:shd w:val="clear" w:color="auto" w:fill="FFFFFF"/>
        </w:rPr>
        <w:t>公共卫生管理中心（</w:t>
      </w:r>
      <w:r>
        <w:rPr>
          <w:rFonts w:hint="eastAsia" w:ascii="仿宋" w:hAnsi="仿宋"/>
          <w:b w:val="0"/>
          <w:bCs w:val="0"/>
          <w:szCs w:val="32"/>
          <w:highlight w:val="none"/>
          <w:u w:val="none"/>
        </w:rPr>
        <w:t>预防保健科室</w:t>
      </w:r>
      <w:r>
        <w:rPr>
          <w:rFonts w:hint="eastAsia" w:ascii="仿宋" w:hAnsi="仿宋" w:cs="仿宋_GB2312"/>
          <w:b w:val="0"/>
          <w:bCs w:val="0"/>
          <w:spacing w:val="8"/>
          <w:szCs w:val="32"/>
          <w:highlight w:val="none"/>
          <w:u w:val="none"/>
          <w:shd w:val="clear" w:color="auto" w:fill="FFFFFF"/>
        </w:rPr>
        <w:t>）</w:t>
      </w:r>
      <w:r>
        <w:rPr>
          <w:rFonts w:hint="eastAsia" w:ascii="仿宋" w:hAnsi="仿宋"/>
          <w:b w:val="0"/>
          <w:bCs w:val="0"/>
          <w:szCs w:val="32"/>
          <w:highlight w:val="none"/>
          <w:u w:val="none"/>
        </w:rPr>
        <w:t>为枢纽、</w:t>
      </w:r>
      <w:r>
        <w:rPr>
          <w:rFonts w:ascii="仿宋" w:hAnsi="仿宋"/>
          <w:b w:val="0"/>
          <w:bCs w:val="0"/>
          <w:szCs w:val="32"/>
          <w:highlight w:val="none"/>
          <w:u w:val="none"/>
        </w:rPr>
        <w:t>基层医疗卫生机构为</w:t>
      </w:r>
      <w:r>
        <w:rPr>
          <w:rFonts w:hint="eastAsia" w:ascii="仿宋" w:hAnsi="仿宋"/>
          <w:b w:val="0"/>
          <w:bCs w:val="0"/>
          <w:szCs w:val="32"/>
          <w:highlight w:val="none"/>
          <w:u w:val="none"/>
        </w:rPr>
        <w:t>网底的三级疾病预防控制体系。</w:t>
      </w:r>
    </w:p>
    <w:p>
      <w:pPr>
        <w:spacing w:line="560" w:lineRule="exact"/>
        <w:ind w:firstLine="640"/>
        <w:rPr>
          <w:rFonts w:ascii="仿宋" w:hAnsi="仿宋"/>
          <w:szCs w:val="32"/>
        </w:rPr>
      </w:pPr>
      <w:r>
        <w:rPr>
          <w:rFonts w:hint="eastAsia" w:ascii="仿宋" w:hAnsi="仿宋"/>
          <w:bCs/>
          <w:szCs w:val="32"/>
        </w:rPr>
        <w:t>功能定位：慈溪</w:t>
      </w:r>
      <w:r>
        <w:rPr>
          <w:rFonts w:hint="eastAsia" w:ascii="仿宋" w:hAnsi="仿宋"/>
          <w:szCs w:val="32"/>
        </w:rPr>
        <w:t>市疾病预防控制中心承担全市疾病预防与控制、信息管理、健康危害因素等的检测与控制、卫生监测与评价、</w:t>
      </w:r>
      <w:r>
        <w:rPr>
          <w:rFonts w:ascii="仿宋" w:hAnsi="仿宋"/>
          <w:szCs w:val="32"/>
        </w:rPr>
        <w:t>计划免疫、慢性病服务、</w:t>
      </w:r>
      <w:r>
        <w:rPr>
          <w:rFonts w:hint="eastAsia" w:ascii="仿宋" w:hAnsi="仿宋"/>
          <w:szCs w:val="32"/>
        </w:rPr>
        <w:t>健康教育与促进、基层医疗卫生机构的业务培训与指导。</w:t>
      </w:r>
    </w:p>
    <w:p>
      <w:pPr>
        <w:ind w:firstLine="643"/>
        <w:rPr>
          <w:b/>
        </w:rPr>
      </w:pPr>
      <w:r>
        <w:rPr>
          <w:rFonts w:hint="eastAsia"/>
          <w:b/>
        </w:rPr>
        <w:t>2.卫生健康综合监督执法体系</w:t>
      </w:r>
    </w:p>
    <w:p>
      <w:pPr>
        <w:spacing w:line="560" w:lineRule="exact"/>
        <w:ind w:firstLine="640"/>
        <w:rPr>
          <w:rFonts w:ascii="仿宋_GB2312" w:eastAsia="仿宋_GB2312" w:cs="仿宋_GB2312" w:hAnsiTheme="minorHAnsi"/>
          <w:kern w:val="0"/>
          <w:szCs w:val="32"/>
        </w:rPr>
      </w:pPr>
      <w:r>
        <w:rPr>
          <w:rFonts w:hint="eastAsia" w:ascii="仿宋" w:hAnsi="仿宋"/>
          <w:bCs/>
          <w:szCs w:val="32"/>
        </w:rPr>
        <w:t>机构</w:t>
      </w:r>
      <w:r>
        <w:rPr>
          <w:rFonts w:ascii="仿宋" w:hAnsi="仿宋"/>
          <w:bCs/>
          <w:szCs w:val="32"/>
        </w:rPr>
        <w:t>设置：</w:t>
      </w:r>
      <w:r>
        <w:rPr>
          <w:rFonts w:hint="eastAsia" w:ascii="仿宋" w:hAnsi="仿宋"/>
          <w:bCs/>
          <w:szCs w:val="32"/>
        </w:rPr>
        <w:t>“十四五”期间，</w:t>
      </w:r>
      <w:r>
        <w:rPr>
          <w:rFonts w:hint="eastAsia" w:ascii="仿宋" w:hAnsi="仿宋"/>
          <w:szCs w:val="32"/>
        </w:rPr>
        <w:t>根据国家卫生健康综合监督执法体系改革总体安排要求，及时做好我市卫生健康综合监督执法体系改革工作。目前</w:t>
      </w:r>
      <w:r>
        <w:rPr>
          <w:rFonts w:hint="eastAsia" w:ascii="仿宋_GB2312" w:eastAsia="仿宋_GB2312" w:cs="仿宋_GB2312" w:hAnsiTheme="minorHAnsi"/>
          <w:kern w:val="0"/>
          <w:szCs w:val="32"/>
        </w:rPr>
        <w:t>按照浙江省综合行政执法改革工作协调小组印发的《浙江省“大综合一体化”行政执法改革行动计划（</w:t>
      </w:r>
      <w:r>
        <w:rPr>
          <w:rFonts w:ascii="仿宋_GB2312" w:eastAsia="仿宋_GB2312" w:cs="仿宋_GB2312" w:hAnsiTheme="minorHAnsi"/>
          <w:kern w:val="0"/>
          <w:szCs w:val="32"/>
        </w:rPr>
        <w:t>2021</w:t>
      </w:r>
      <w:r>
        <w:rPr>
          <w:rFonts w:hint="eastAsia" w:ascii="仿宋_GB2312" w:eastAsia="仿宋_GB2312" w:cs="仿宋_GB2312" w:hAnsiTheme="minorHAnsi"/>
          <w:kern w:val="0"/>
          <w:szCs w:val="32"/>
        </w:rPr>
        <w:t>—</w:t>
      </w:r>
      <w:r>
        <w:rPr>
          <w:rFonts w:ascii="仿宋_GB2312" w:eastAsia="仿宋_GB2312" w:cs="仿宋_GB2312" w:hAnsiTheme="minorHAnsi"/>
          <w:kern w:val="0"/>
          <w:szCs w:val="32"/>
        </w:rPr>
        <w:t xml:space="preserve">2022 </w:t>
      </w:r>
      <w:r>
        <w:rPr>
          <w:rFonts w:hint="eastAsia" w:ascii="仿宋_GB2312" w:eastAsia="仿宋_GB2312" w:cs="仿宋_GB2312" w:hAnsiTheme="minorHAnsi"/>
          <w:kern w:val="0"/>
          <w:szCs w:val="32"/>
        </w:rPr>
        <w:t>年）》（浙综改〔</w:t>
      </w:r>
      <w:r>
        <w:rPr>
          <w:rFonts w:ascii="仿宋_GB2312" w:eastAsia="仿宋_GB2312" w:cs="仿宋_GB2312" w:hAnsiTheme="minorHAnsi"/>
          <w:kern w:val="0"/>
          <w:szCs w:val="32"/>
        </w:rPr>
        <w:t>2021</w:t>
      </w:r>
      <w:r>
        <w:rPr>
          <w:rFonts w:hint="eastAsia" w:ascii="仿宋_GB2312" w:eastAsia="仿宋_GB2312" w:cs="仿宋_GB2312" w:hAnsiTheme="minorHAnsi"/>
          <w:kern w:val="0"/>
          <w:szCs w:val="32"/>
        </w:rPr>
        <w:t>〕</w:t>
      </w:r>
      <w:r>
        <w:rPr>
          <w:rFonts w:ascii="仿宋_GB2312" w:eastAsia="仿宋_GB2312" w:cs="仿宋_GB2312" w:hAnsiTheme="minorHAnsi"/>
          <w:kern w:val="0"/>
          <w:szCs w:val="32"/>
        </w:rPr>
        <w:t xml:space="preserve">1 </w:t>
      </w:r>
      <w:r>
        <w:rPr>
          <w:rFonts w:hint="eastAsia" w:ascii="仿宋_GB2312" w:eastAsia="仿宋_GB2312" w:cs="仿宋_GB2312" w:hAnsiTheme="minorHAnsi"/>
          <w:kern w:val="0"/>
          <w:szCs w:val="32"/>
        </w:rPr>
        <w:t>号）文件要求，以数字化改革为牵引，以构建协同高效的事中事后监管执法体系为重点，加强全市卫生健康行政执法管理统一领导和协调，坚持应统尽统原则，统筹整合现有专业执法队伍，加快构建纵向贯通、横向协同的“金字塔型”执法监管结构，完善工作体系，参与形成权责统一、权威高效、行为规范、监督有效的“大综合一体化”行政执法新格局。加强街道（镇）执法队伍与市级部门派驻机构执法力量统筹管理，建立常态化管理机制。因地制宜采取赋权或派驻方式，参与推行街道（镇）“一支队伍管执法”建设，建立健全街道（镇）卫生健康监督执法队伍。目前，暂时</w:t>
      </w:r>
      <w:r>
        <w:rPr>
          <w:rFonts w:hint="eastAsia" w:ascii="仿宋" w:hAnsi="仿宋"/>
          <w:bCs/>
          <w:szCs w:val="32"/>
        </w:rPr>
        <w:t>保留设置慈溪市卫生监督所，市以下</w:t>
      </w:r>
      <w:r>
        <w:rPr>
          <w:rFonts w:hint="eastAsia" w:ascii="仿宋_GB2312" w:eastAsia="仿宋_GB2312" w:cs="仿宋_GB2312" w:hAnsiTheme="minorHAnsi"/>
          <w:kern w:val="0"/>
          <w:szCs w:val="32"/>
        </w:rPr>
        <w:t>由各片区卫生健康监督分所、街道（镇）社区卫生服务中心（卫生院）等基层医疗卫生机构承担相关监督执法协管工作。建立健全</w:t>
      </w:r>
      <w:r>
        <w:rPr>
          <w:rFonts w:ascii="仿宋_GB2312" w:eastAsia="仿宋_GB2312" w:cs="仿宋_GB2312" w:hAnsiTheme="minorHAnsi"/>
          <w:kern w:val="0"/>
          <w:szCs w:val="32"/>
        </w:rPr>
        <w:t>以</w:t>
      </w:r>
      <w:r>
        <w:rPr>
          <w:rFonts w:hint="eastAsia" w:ascii="仿宋_GB2312" w:eastAsia="仿宋_GB2312" w:cs="仿宋_GB2312" w:hAnsiTheme="minorHAnsi"/>
          <w:kern w:val="0"/>
          <w:szCs w:val="32"/>
        </w:rPr>
        <w:t>慈溪市卫生监督所</w:t>
      </w:r>
      <w:r>
        <w:rPr>
          <w:rFonts w:ascii="仿宋_GB2312" w:eastAsia="仿宋_GB2312" w:cs="仿宋_GB2312" w:hAnsiTheme="minorHAnsi"/>
          <w:kern w:val="0"/>
          <w:szCs w:val="32"/>
        </w:rPr>
        <w:t>为主体，</w:t>
      </w:r>
      <w:r>
        <w:rPr>
          <w:rFonts w:hint="eastAsia" w:ascii="仿宋_GB2312" w:eastAsia="仿宋_GB2312" w:cs="仿宋_GB2312" w:hAnsiTheme="minorHAnsi"/>
          <w:kern w:val="0"/>
          <w:szCs w:val="32"/>
        </w:rPr>
        <w:t>片区卫生健康监督分所、街道（镇）社区卫生服务中心（卫生院）等基层医疗卫生机构共同参与，横向到边、纵向到底，城乡一体化的卫生健康执法监督体系。</w:t>
      </w:r>
    </w:p>
    <w:p>
      <w:pPr>
        <w:spacing w:line="560" w:lineRule="exact"/>
        <w:ind w:firstLine="640"/>
        <w:rPr>
          <w:rFonts w:ascii="仿宋" w:hAnsi="仿宋"/>
          <w:bCs/>
          <w:szCs w:val="32"/>
        </w:rPr>
      </w:pPr>
      <w:r>
        <w:rPr>
          <w:rFonts w:hint="eastAsia" w:ascii="仿宋_GB2312" w:eastAsia="仿宋_GB2312" w:cs="仿宋_GB2312" w:hAnsiTheme="minorHAnsi"/>
          <w:kern w:val="0"/>
          <w:szCs w:val="32"/>
        </w:rPr>
        <w:t>功能定位：慈溪市卫生监督</w:t>
      </w:r>
      <w:r>
        <w:rPr>
          <w:rFonts w:hint="eastAsia" w:ascii="仿宋" w:hAnsi="仿宋"/>
          <w:bCs/>
          <w:szCs w:val="32"/>
        </w:rPr>
        <w:t>所承担全市各项卫生健康综合监督执法管理、卫生健康法制宣传和培训、信息管理、基层协管员业务培训与指导。</w:t>
      </w:r>
    </w:p>
    <w:p>
      <w:pPr>
        <w:ind w:firstLine="643"/>
        <w:rPr>
          <w:b/>
        </w:rPr>
      </w:pPr>
      <w:r>
        <w:rPr>
          <w:rFonts w:hint="eastAsia"/>
          <w:b/>
        </w:rPr>
        <w:t>3.妇幼保健服务体系</w:t>
      </w:r>
    </w:p>
    <w:p>
      <w:pPr>
        <w:spacing w:line="560" w:lineRule="exact"/>
        <w:ind w:firstLine="640"/>
        <w:rPr>
          <w:rFonts w:ascii="仿宋" w:hAnsi="仿宋"/>
          <w:bCs/>
          <w:szCs w:val="32"/>
          <w:highlight w:val="none"/>
          <w:u w:val="none"/>
        </w:rPr>
      </w:pPr>
      <w:r>
        <w:rPr>
          <w:rFonts w:hint="eastAsia" w:ascii="仿宋" w:hAnsi="仿宋"/>
          <w:bCs/>
          <w:szCs w:val="32"/>
        </w:rPr>
        <w:t>机构设置：</w:t>
      </w:r>
      <w:r>
        <w:rPr>
          <w:rFonts w:hint="eastAsia" w:ascii="仿宋" w:hAnsi="仿宋"/>
          <w:szCs w:val="32"/>
          <w:highlight w:val="none"/>
          <w:u w:val="none"/>
        </w:rPr>
        <w:t>“十四五”期间，保留设置慈溪市妇幼保健院、慈溪市妇幼和生殖保健服务中心等</w:t>
      </w:r>
      <w:r>
        <w:rPr>
          <w:rFonts w:ascii="仿宋" w:hAnsi="仿宋"/>
          <w:szCs w:val="32"/>
          <w:highlight w:val="none"/>
          <w:u w:val="none"/>
        </w:rPr>
        <w:t>2</w:t>
      </w:r>
      <w:r>
        <w:rPr>
          <w:rFonts w:hint="eastAsia" w:ascii="仿宋" w:hAnsi="仿宋"/>
          <w:szCs w:val="32"/>
          <w:highlight w:val="none"/>
          <w:u w:val="none"/>
        </w:rPr>
        <w:t>家机构，市以下由街道（镇）社区卫生服务中心（卫生院）等基层医疗卫生机构承担相关工作。</w:t>
      </w:r>
      <w:r>
        <w:rPr>
          <w:rFonts w:hint="eastAsia" w:ascii="仿宋" w:hAnsi="仿宋"/>
          <w:bCs/>
          <w:szCs w:val="32"/>
        </w:rPr>
        <w:t>建立健全以慈溪市妇幼保健院、</w:t>
      </w:r>
      <w:r>
        <w:rPr>
          <w:rFonts w:hint="eastAsia" w:ascii="仿宋" w:hAnsi="仿宋"/>
          <w:szCs w:val="32"/>
        </w:rPr>
        <w:t>慈溪市妇幼和生殖保健服务中心</w:t>
      </w:r>
      <w:r>
        <w:rPr>
          <w:rFonts w:hint="eastAsia" w:ascii="仿宋" w:hAnsi="仿宋"/>
          <w:bCs/>
          <w:szCs w:val="32"/>
        </w:rPr>
        <w:t>为龙头，</w:t>
      </w:r>
      <w:r>
        <w:rPr>
          <w:rFonts w:hint="eastAsia" w:ascii="仿宋" w:hAnsi="仿宋"/>
          <w:bCs/>
          <w:szCs w:val="32"/>
          <w:highlight w:val="none"/>
          <w:u w:val="none"/>
        </w:rPr>
        <w:t>市级综合医院为技术补充支撑、</w:t>
      </w:r>
      <w:r>
        <w:rPr>
          <w:rFonts w:hint="eastAsia" w:ascii="仿宋" w:hAnsi="仿宋"/>
          <w:bCs/>
          <w:szCs w:val="32"/>
        </w:rPr>
        <w:t>镇级医疗卫生机构（包括各集团分院和社区卫生服务中心）为枢纽，村（社区）医疗机构（包括村卫生室和社区卫生服务站）网点</w:t>
      </w:r>
      <w:r>
        <w:rPr>
          <w:rFonts w:hint="eastAsia" w:ascii="仿宋" w:hAnsi="仿宋"/>
          <w:bCs/>
          <w:szCs w:val="32"/>
          <w:highlight w:val="none"/>
          <w:u w:val="none"/>
        </w:rPr>
        <w:t>的三级妇幼保健服务网络组织体系。</w:t>
      </w:r>
    </w:p>
    <w:p>
      <w:pPr>
        <w:spacing w:line="560" w:lineRule="exact"/>
        <w:ind w:firstLine="640"/>
        <w:rPr>
          <w:rFonts w:ascii="仿宋" w:hAnsi="仿宋"/>
          <w:szCs w:val="32"/>
        </w:rPr>
      </w:pPr>
      <w:r>
        <w:rPr>
          <w:rFonts w:hint="eastAsia" w:ascii="仿宋" w:hAnsi="仿宋"/>
          <w:bCs/>
          <w:szCs w:val="32"/>
        </w:rPr>
        <w:t>功能</w:t>
      </w:r>
      <w:r>
        <w:rPr>
          <w:rFonts w:ascii="仿宋" w:hAnsi="仿宋"/>
          <w:bCs/>
          <w:szCs w:val="32"/>
        </w:rPr>
        <w:t>定位：</w:t>
      </w:r>
      <w:r>
        <w:rPr>
          <w:rFonts w:hint="eastAsia" w:ascii="仿宋" w:hAnsi="仿宋"/>
          <w:bCs/>
          <w:szCs w:val="32"/>
        </w:rPr>
        <w:t>慈溪</w:t>
      </w:r>
      <w:r>
        <w:rPr>
          <w:rFonts w:hint="eastAsia" w:ascii="仿宋" w:hAnsi="仿宋"/>
          <w:szCs w:val="32"/>
        </w:rPr>
        <w:t>市妇幼保健院是全市妇幼保健与生殖健康服务的业务指导中心，承担全市妇幼健康业务管理、人群服务和基层指导。</w:t>
      </w:r>
    </w:p>
    <w:p>
      <w:pPr>
        <w:ind w:firstLine="643"/>
        <w:rPr>
          <w:b/>
        </w:rPr>
      </w:pPr>
      <w:r>
        <w:rPr>
          <w:rFonts w:hint="eastAsia"/>
          <w:b/>
        </w:rPr>
        <w:t>4.院前急救体系</w:t>
      </w:r>
    </w:p>
    <w:p>
      <w:pPr>
        <w:spacing w:line="560" w:lineRule="exact"/>
        <w:ind w:firstLine="640"/>
        <w:rPr>
          <w:rFonts w:ascii="仿宋" w:hAnsi="仿宋"/>
          <w:bCs/>
          <w:szCs w:val="32"/>
          <w:highlight w:val="none"/>
          <w:u w:val="none"/>
        </w:rPr>
      </w:pPr>
      <w:r>
        <w:rPr>
          <w:rFonts w:hint="eastAsia" w:ascii="仿宋" w:hAnsi="仿宋"/>
          <w:bCs/>
          <w:szCs w:val="32"/>
        </w:rPr>
        <w:t>机构设置：“十四五”期间，保留设置1家院前急救医疗机构，即慈溪市急救站(宁波市急救中心慈溪分中心)。“十四五”期间，根据城市发展、区域服务人口和行政区域设置的变化，加强基层医疗机构院前急救能力建设，扩大急救网点，合理布局，建立健全政府主导、覆盖城乡、运行高效、服务优质的院前医疗急救服务体系。</w:t>
      </w:r>
      <w:r>
        <w:rPr>
          <w:rFonts w:hint="eastAsia" w:ascii="仿宋" w:hAnsi="仿宋"/>
          <w:bCs/>
          <w:szCs w:val="32"/>
          <w:highlight w:val="none"/>
          <w:u w:val="none"/>
        </w:rPr>
        <w:t>加强全市急诊急救信息资源整合，开展“互联网+院前医疗急救”，实现“一网管理、一键急救”，不断提高急救反应能力，形成以宁波市急救中心、慈溪市急救站为纽带，以二级以上医院为依托，各街道（镇）社区卫生服务中心（卫生院）等医疗机构共同参与的院前急救医疗服务体系，实现城市地区服务半径不超过3.5公里，平均急救反应时间少于11分钟；</w:t>
      </w:r>
      <w:r>
        <w:rPr>
          <w:rFonts w:hint="eastAsia" w:ascii="仿宋" w:hAnsi="仿宋"/>
          <w:szCs w:val="32"/>
          <w:highlight w:val="none"/>
          <w:u w:val="none"/>
        </w:rPr>
        <w:t>农村乡村地区服务半径8-10公里或建制镇至少建1个急救站（点），平均急救反应时间少于15分钟的建设目标</w:t>
      </w:r>
      <w:r>
        <w:rPr>
          <w:rFonts w:hint="eastAsia" w:ascii="仿宋" w:hAnsi="仿宋"/>
          <w:bCs/>
          <w:szCs w:val="32"/>
          <w:highlight w:val="none"/>
          <w:u w:val="none"/>
        </w:rPr>
        <w:t>，满足辖区居民院前急救需求。</w:t>
      </w:r>
    </w:p>
    <w:p>
      <w:pPr>
        <w:spacing w:line="560" w:lineRule="exact"/>
        <w:ind w:firstLine="640"/>
        <w:rPr>
          <w:rFonts w:ascii="仿宋" w:hAnsi="仿宋"/>
          <w:bCs/>
          <w:szCs w:val="32"/>
        </w:rPr>
      </w:pPr>
      <w:r>
        <w:rPr>
          <w:rFonts w:hint="eastAsia" w:ascii="仿宋" w:hAnsi="仿宋"/>
          <w:bCs/>
          <w:szCs w:val="32"/>
        </w:rPr>
        <w:t>功能定位：慈溪市急救站承担全市辖区内的院前医疗急救工作，开展急救技能普及宣传、培训和科研等工作，承担重大活动医疗保障工作。</w:t>
      </w:r>
    </w:p>
    <w:p>
      <w:pPr>
        <w:ind w:firstLine="643"/>
        <w:rPr>
          <w:b/>
        </w:rPr>
      </w:pPr>
      <w:r>
        <w:rPr>
          <w:rFonts w:hint="eastAsia"/>
          <w:b/>
        </w:rPr>
        <w:t>5</w:t>
      </w:r>
      <w:r>
        <w:rPr>
          <w:b/>
        </w:rPr>
        <w:t>.</w:t>
      </w:r>
      <w:r>
        <w:rPr>
          <w:rFonts w:hint="eastAsia"/>
          <w:b/>
        </w:rPr>
        <w:t>采供血体系</w:t>
      </w:r>
    </w:p>
    <w:p>
      <w:pPr>
        <w:widowControl/>
        <w:spacing w:line="560" w:lineRule="atLeast"/>
        <w:ind w:firstLine="640"/>
        <w:rPr>
          <w:rFonts w:ascii="仿宋" w:hAnsi="仿宋" w:cs="仿宋"/>
          <w:bCs/>
          <w:color w:val="111F2C"/>
          <w:kern w:val="0"/>
          <w:szCs w:val="32"/>
          <w:highlight w:val="none"/>
          <w:u w:val="none"/>
          <w:shd w:val="clear" w:color="auto" w:fill="FFFFFF"/>
        </w:rPr>
      </w:pPr>
      <w:r>
        <w:rPr>
          <w:rFonts w:ascii="仿宋" w:hAnsi="仿宋" w:cs="仿宋"/>
          <w:color w:val="000000"/>
          <w:kern w:val="0"/>
          <w:szCs w:val="32"/>
        </w:rPr>
        <w:t>机构设置：</w:t>
      </w:r>
      <w:r>
        <w:rPr>
          <w:rFonts w:hint="eastAsia" w:ascii="仿宋" w:hAnsi="仿宋" w:cs="仿宋"/>
          <w:color w:val="000000"/>
          <w:kern w:val="0"/>
          <w:szCs w:val="32"/>
        </w:rPr>
        <w:t>“十四五”期间，全市保留设置采供血机构1家，即宁波市中心血站慈溪采供血点，建立完善血液贮备以慈溪采供血点为中心、以二级及以上医院输血科为辅的临床输血医疗服务体系。慈溪采供血点目前暂由慈溪市人民医院进行管理，积极创造条件逐步完成独立执业许可设置。</w:t>
      </w:r>
      <w:r>
        <w:rPr>
          <w:rFonts w:hint="eastAsia" w:ascii="仿宋" w:hAnsi="仿宋" w:cs="仿宋"/>
          <w:bCs/>
          <w:color w:val="000000"/>
          <w:kern w:val="0"/>
          <w:szCs w:val="32"/>
          <w:highlight w:val="none"/>
          <w:u w:val="none"/>
        </w:rPr>
        <w:t>规划设置不少于2个固定有效献血屋，</w:t>
      </w:r>
      <w:r>
        <w:rPr>
          <w:rFonts w:hint="eastAsia" w:ascii="仿宋" w:hAnsi="仿宋" w:cs="仿宋"/>
          <w:bCs/>
          <w:color w:val="111F2C"/>
          <w:kern w:val="0"/>
          <w:szCs w:val="32"/>
          <w:highlight w:val="none"/>
          <w:u w:val="none"/>
          <w:shd w:val="clear" w:color="auto" w:fill="FFFFFF"/>
        </w:rPr>
        <w:t>并实现常年开放和人财物属地保障。</w:t>
      </w:r>
    </w:p>
    <w:p>
      <w:pPr>
        <w:widowControl/>
        <w:spacing w:line="560" w:lineRule="atLeast"/>
        <w:ind w:firstLine="640"/>
        <w:rPr>
          <w:rFonts w:cs="Times New Roman"/>
          <w:szCs w:val="32"/>
        </w:rPr>
      </w:pPr>
      <w:r>
        <w:rPr>
          <w:rFonts w:hint="eastAsia" w:ascii="仿宋" w:hAnsi="仿宋" w:cs="仿宋"/>
          <w:color w:val="000000"/>
          <w:kern w:val="0"/>
          <w:szCs w:val="32"/>
        </w:rPr>
        <w:t>功能定位：宁波市中心血站慈溪采供血点主要承担全市无偿献血工作的宣传发动、采集以及血液制品的贮存、发放等管理工作，保障辖区内具有临床用血资格医疗机构的抢救用血和日常血液供应。</w:t>
      </w:r>
    </w:p>
    <w:p>
      <w:pPr>
        <w:ind w:firstLine="643"/>
        <w:rPr>
          <w:b/>
        </w:rPr>
      </w:pPr>
      <w:r>
        <w:rPr>
          <w:rFonts w:hint="eastAsia"/>
          <w:b/>
        </w:rPr>
        <w:t>6.职业病防治体系</w:t>
      </w:r>
    </w:p>
    <w:p>
      <w:pPr>
        <w:spacing w:line="560" w:lineRule="exact"/>
        <w:ind w:firstLine="640"/>
        <w:rPr>
          <w:rFonts w:ascii="仿宋" w:hAnsi="仿宋"/>
          <w:szCs w:val="32"/>
        </w:rPr>
      </w:pPr>
      <w:r>
        <w:rPr>
          <w:rFonts w:hint="eastAsia" w:ascii="仿宋" w:hAnsi="仿宋"/>
          <w:bCs/>
          <w:szCs w:val="32"/>
        </w:rPr>
        <w:t>机构设置：</w:t>
      </w:r>
      <w:r>
        <w:rPr>
          <w:rFonts w:hint="eastAsia" w:ascii="仿宋" w:hAnsi="仿宋"/>
          <w:szCs w:val="32"/>
        </w:rPr>
        <w:t>职业病防治体系包括职业病监督管理、职业病监测评估、职业病诊断救治和职业病社区康复等机构。“十四五”期间，依托慈溪市卫生监督所，建立健全全市职业病监督执法管理组织网络。依托慈溪市疾病预防控制中心、综合医院和</w:t>
      </w:r>
      <w:r>
        <w:rPr>
          <w:rFonts w:hint="eastAsia" w:ascii="仿宋" w:hAnsi="仿宋"/>
          <w:szCs w:val="32"/>
          <w:highlight w:val="none"/>
          <w:u w:val="none"/>
        </w:rPr>
        <w:t>第三方职业病防治服务机构，</w:t>
      </w:r>
      <w:r>
        <w:rPr>
          <w:rFonts w:hint="eastAsia" w:ascii="仿宋" w:hAnsi="仿宋"/>
          <w:szCs w:val="32"/>
        </w:rPr>
        <w:t>建立全市职业病监测评估技术支撑网络。在慈溪市疾病预防控制中心内规划建立职业病防治技术质量控制中心，加强对相关技术服务单位的指导和管理。全市职业病诊断由具有法定诊断资质的医疗机构承担；确定慈溪市人民医院、慈溪市第三人民医院、慈溪市中医医院、慈溪市龙山医院、宁波市杭州湾医院等医疗机构承担全市职业健康检查工作。根据需要依托各街道（镇）社区卫生服务中心（卫生院）建设职业病社区康复基地。</w:t>
      </w:r>
    </w:p>
    <w:p>
      <w:pPr>
        <w:spacing w:line="560" w:lineRule="exact"/>
        <w:ind w:firstLine="640"/>
        <w:rPr>
          <w:rFonts w:ascii="仿宋" w:hAnsi="仿宋"/>
          <w:szCs w:val="32"/>
        </w:rPr>
      </w:pPr>
      <w:r>
        <w:rPr>
          <w:rFonts w:hint="eastAsia" w:ascii="仿宋" w:hAnsi="仿宋"/>
          <w:bCs/>
          <w:szCs w:val="32"/>
        </w:rPr>
        <w:t>功能定位：职业病监督管理机构主要承担全市职业病综合监督执法管理、职业病防治法制宣传和培训、信息管理等工作。</w:t>
      </w:r>
      <w:r>
        <w:rPr>
          <w:rFonts w:hint="eastAsia" w:ascii="仿宋" w:hAnsi="仿宋"/>
          <w:szCs w:val="32"/>
        </w:rPr>
        <w:t>职业病监测评估机构主要承担辖区内的职业病危害因素监测、风险评估、职业病防治情况统计和调查分析、职业健康检查、职业病报告、应急处置、职业健康宣传教育与健康促进等技术支撑任务。职业病诊断机构主要承担全市职业病诊断工作，强化与其他医疗卫生机构的合作及多学科联动，提供职业病救治技术支撑。职业病社区康复基地在上级指导下为当地患者就近提供专业康复服务。</w:t>
      </w:r>
    </w:p>
    <w:p>
      <w:pPr>
        <w:pStyle w:val="3"/>
        <w:ind w:firstLine="640"/>
      </w:pPr>
      <w:bookmarkStart w:id="11" w:name="_Toc109163664"/>
      <w:bookmarkStart w:id="12" w:name="_Toc80283472"/>
      <w:r>
        <w:rPr>
          <w:rFonts w:hint="eastAsia"/>
        </w:rPr>
        <w:t>（二）医院</w:t>
      </w:r>
      <w:bookmarkEnd w:id="11"/>
      <w:bookmarkEnd w:id="12"/>
    </w:p>
    <w:p>
      <w:pPr>
        <w:spacing w:line="560" w:lineRule="exact"/>
        <w:ind w:firstLine="640"/>
        <w:rPr>
          <w:rFonts w:ascii="仿宋" w:hAnsi="仿宋"/>
          <w:szCs w:val="32"/>
        </w:rPr>
      </w:pPr>
      <w:r>
        <w:rPr>
          <w:rFonts w:hint="eastAsia" w:ascii="仿宋" w:hAnsi="仿宋"/>
          <w:szCs w:val="32"/>
        </w:rPr>
        <w:t>医院</w:t>
      </w:r>
      <w:r>
        <w:rPr>
          <w:rFonts w:hint="eastAsia" w:ascii="仿宋" w:hAnsi="仿宋"/>
          <w:color w:val="auto"/>
          <w:szCs w:val="32"/>
        </w:rPr>
        <w:t>按机构类别，分为综合医院、专科医院和基层医疗卫生机构。</w:t>
      </w:r>
      <w:r>
        <w:rPr>
          <w:rFonts w:hint="eastAsia" w:ascii="仿宋" w:hAnsi="仿宋"/>
          <w:szCs w:val="32"/>
        </w:rPr>
        <w:t>按医院举办主体，分为公立医院和民营医院。</w:t>
      </w:r>
    </w:p>
    <w:p>
      <w:pPr>
        <w:spacing w:line="560" w:lineRule="exact"/>
        <w:ind w:firstLine="640"/>
        <w:rPr>
          <w:rFonts w:ascii="仿宋" w:hAnsi="仿宋"/>
          <w:szCs w:val="32"/>
        </w:rPr>
      </w:pPr>
      <w:r>
        <w:rPr>
          <w:rFonts w:hint="eastAsia" w:ascii="仿宋" w:hAnsi="仿宋"/>
          <w:szCs w:val="32"/>
        </w:rPr>
        <w:t>公立医院是政府主导举办的医院，是基本医疗服务的主要提供者，分为政府办医院（主要为市办医院）和其他公立医院（主要包括公安、民政、司法、残联等系统所属为特定对象服务为主的医院及其他利用政府所属部门资源举办的医院，部队所属的医院暂不纳入本规划）。市办公立医院主要承担区域常见病多发病临床诊治、急诊急救和危重症转诊功能，负责基层卫生人才培养任务、适宜技术的推广应用和相应公共卫生服务、突发事件紧急医疗救援等工作。要进一步提升市办医院服务能级与服务水平，积极推进跨区域医学融合发展，打造成为</w:t>
      </w:r>
      <w:r>
        <w:rPr>
          <w:rFonts w:hint="eastAsia" w:ascii="仿宋" w:hAnsi="仿宋" w:cs="仿宋_GB2312"/>
          <w:bCs/>
          <w:szCs w:val="32"/>
        </w:rPr>
        <w:t>宁波北部医学副中心</w:t>
      </w:r>
      <w:r>
        <w:rPr>
          <w:rFonts w:hint="eastAsia" w:ascii="仿宋" w:hAnsi="仿宋"/>
          <w:szCs w:val="32"/>
        </w:rPr>
        <w:t>。</w:t>
      </w:r>
    </w:p>
    <w:p>
      <w:pPr>
        <w:spacing w:line="560" w:lineRule="exact"/>
        <w:ind w:firstLine="640"/>
        <w:rPr>
          <w:rFonts w:ascii="仿宋" w:hAnsi="仿宋"/>
          <w:szCs w:val="32"/>
          <w:highlight w:val="none"/>
          <w:u w:val="none"/>
        </w:rPr>
      </w:pPr>
      <w:r>
        <w:rPr>
          <w:rFonts w:hint="eastAsia" w:ascii="仿宋" w:hAnsi="仿宋"/>
          <w:szCs w:val="32"/>
        </w:rPr>
        <w:t>民营医院是以社会力量（含自然人）举办的医院，是医疗卫生服务体系不可或缺的重要组成部分，是满足人民群众多层次、多元服务需求的有效途径。由投资主体自行选择营利性或非营利性机构。</w:t>
      </w:r>
      <w:r>
        <w:rPr>
          <w:rFonts w:hint="eastAsia" w:ascii="仿宋" w:hAnsi="仿宋"/>
          <w:szCs w:val="32"/>
          <w:highlight w:val="none"/>
          <w:u w:val="none"/>
        </w:rPr>
        <w:t>政府举办的医疗卫生机构不得与社会资本合作举办营利性医疗卫生机构。</w:t>
      </w:r>
      <w:r>
        <w:rPr>
          <w:rFonts w:hint="eastAsia" w:ascii="仿宋" w:hAnsi="仿宋"/>
          <w:szCs w:val="32"/>
        </w:rPr>
        <w:t>民营医院可以提供基本医疗服务、高端服务和康复、老年护理等紧缺服务，鼓励</w:t>
      </w:r>
      <w:r>
        <w:rPr>
          <w:rFonts w:hint="eastAsia" w:ascii="仿宋" w:hAnsi="仿宋" w:cs="仿宋_GB2312"/>
          <w:bCs/>
          <w:szCs w:val="32"/>
        </w:rPr>
        <w:t>引导</w:t>
      </w:r>
      <w:r>
        <w:rPr>
          <w:rFonts w:hint="eastAsia" w:ascii="仿宋" w:hAnsi="仿宋"/>
          <w:szCs w:val="32"/>
        </w:rPr>
        <w:t>社会力量在医疗资源薄弱区域或儿科、康复、护理、精神卫生等短缺专科领域举办医疗机构。</w:t>
      </w:r>
      <w:r>
        <w:rPr>
          <w:rFonts w:hint="eastAsia" w:ascii="仿宋" w:hAnsi="仿宋"/>
          <w:bCs/>
          <w:szCs w:val="32"/>
        </w:rPr>
        <w:t>“十四五”期间，</w:t>
      </w:r>
      <w:r>
        <w:rPr>
          <w:rFonts w:hint="eastAsia" w:ascii="仿宋" w:hAnsi="仿宋"/>
          <w:szCs w:val="32"/>
        </w:rPr>
        <w:t>按照每千常住人口不低于</w:t>
      </w:r>
      <w:r>
        <w:rPr>
          <w:rFonts w:hint="eastAsia" w:ascii="仿宋" w:hAnsi="仿宋"/>
          <w:color w:val="auto"/>
          <w:szCs w:val="32"/>
        </w:rPr>
        <w:t>1.50张</w:t>
      </w:r>
      <w:r>
        <w:rPr>
          <w:rFonts w:hint="eastAsia" w:ascii="仿宋" w:hAnsi="仿宋"/>
          <w:szCs w:val="32"/>
        </w:rPr>
        <w:t>床位为民营医院预留规划空间，同步预留诊疗科目设置和大型医用设备配置空间。</w:t>
      </w:r>
      <w:r>
        <w:rPr>
          <w:rFonts w:hint="eastAsia" w:ascii="仿宋" w:hAnsi="仿宋" w:cs="仿宋_GB2312"/>
          <w:bCs/>
          <w:szCs w:val="32"/>
          <w:highlight w:val="none"/>
          <w:u w:val="none"/>
        </w:rPr>
        <w:t>支持社会办医通过资源整合、连锁经营、托管共建等方式做精做强，鼓励连锁化、集团化经营医学检查检验、血液透析等独立设置医疗机构，促进品牌化、专业化、特色化发展，促进优质社会办医扩容。</w:t>
      </w:r>
    </w:p>
    <w:p>
      <w:pPr>
        <w:ind w:firstLine="643"/>
        <w:rPr>
          <w:b/>
        </w:rPr>
      </w:pPr>
      <w:r>
        <w:rPr>
          <w:rFonts w:hint="eastAsia"/>
          <w:b/>
        </w:rPr>
        <w:t>1.综合医院</w:t>
      </w:r>
    </w:p>
    <w:p>
      <w:pPr>
        <w:spacing w:line="560" w:lineRule="exact"/>
        <w:ind w:firstLine="640"/>
        <w:rPr>
          <w:rFonts w:ascii="仿宋" w:hAnsi="仿宋"/>
          <w:bCs/>
          <w:szCs w:val="32"/>
        </w:rPr>
      </w:pPr>
      <w:r>
        <w:rPr>
          <w:rFonts w:hint="eastAsia" w:ascii="仿宋" w:hAnsi="仿宋"/>
          <w:bCs/>
          <w:szCs w:val="32"/>
        </w:rPr>
        <w:t>“十四五”期间，保留设置慈溪市人民医院医疗健康集团（慈溪市人民医院）、</w:t>
      </w:r>
      <w:r>
        <w:rPr>
          <w:rFonts w:hint="eastAsia" w:ascii="仿宋" w:hAnsi="仿宋" w:cs="宋体"/>
          <w:kern w:val="0"/>
          <w:szCs w:val="32"/>
        </w:rPr>
        <w:t>宁波市杭州湾医院、</w:t>
      </w:r>
      <w:r>
        <w:rPr>
          <w:rFonts w:hint="eastAsia" w:ascii="仿宋" w:hAnsi="仿宋"/>
          <w:bCs/>
          <w:szCs w:val="32"/>
        </w:rPr>
        <w:t>慈溪市第三人民医院医疗健康集团（慈溪市第三人民医院）、</w:t>
      </w:r>
      <w:r>
        <w:rPr>
          <w:rFonts w:hint="eastAsia" w:ascii="仿宋" w:hAnsi="仿宋"/>
          <w:bCs/>
          <w:szCs w:val="32"/>
          <w:highlight w:val="none"/>
          <w:u w:val="none"/>
        </w:rPr>
        <w:t>慈溪市中西医结合医疗健康集团六院院区（慈溪市红十字医院）、</w:t>
      </w:r>
      <w:r>
        <w:rPr>
          <w:rFonts w:hint="eastAsia" w:ascii="仿宋" w:hAnsi="仿宋" w:cs="宋体"/>
          <w:kern w:val="0"/>
          <w:szCs w:val="32"/>
        </w:rPr>
        <w:t>慈溪市龙山医院（宁波一院龙山医院医疗健康集团）、</w:t>
      </w:r>
      <w:r>
        <w:rPr>
          <w:rFonts w:hint="eastAsia" w:ascii="仿宋" w:hAnsi="仿宋"/>
          <w:bCs/>
          <w:szCs w:val="32"/>
        </w:rPr>
        <w:t>慈林医院、</w:t>
      </w:r>
      <w:r>
        <w:rPr>
          <w:rFonts w:hint="eastAsia" w:ascii="仿宋" w:hAnsi="仿宋"/>
          <w:bCs/>
          <w:szCs w:val="32"/>
          <w:highlight w:val="none"/>
          <w:u w:val="none"/>
        </w:rPr>
        <w:t>慈溪</w:t>
      </w:r>
      <w:r>
        <w:rPr>
          <w:rFonts w:hint="eastAsia" w:ascii="仿宋" w:hAnsi="仿宋"/>
          <w:szCs w:val="32"/>
          <w:highlight w:val="none"/>
          <w:u w:val="none"/>
        </w:rPr>
        <w:t>弘和</w:t>
      </w:r>
      <w:r>
        <w:rPr>
          <w:rFonts w:hint="eastAsia" w:ascii="仿宋" w:hAnsi="仿宋"/>
          <w:bCs/>
          <w:szCs w:val="32"/>
          <w:highlight w:val="none"/>
          <w:u w:val="none"/>
        </w:rPr>
        <w:t>医院、</w:t>
      </w:r>
      <w:r>
        <w:rPr>
          <w:rFonts w:hint="eastAsia" w:ascii="仿宋" w:hAnsi="仿宋"/>
          <w:bCs/>
          <w:szCs w:val="32"/>
        </w:rPr>
        <w:t>慈溪友谊医院、慈溪圣爱医院、慈溪鲍尧坤医院、慈溪海卫医院、慈溪明峰医院、慈溪欧亚医院、</w:t>
      </w:r>
      <w:r>
        <w:rPr>
          <w:rFonts w:hint="eastAsia" w:ascii="仿宋" w:hAnsi="仿宋"/>
          <w:szCs w:val="32"/>
          <w:highlight w:val="none"/>
          <w:u w:val="none"/>
        </w:rPr>
        <w:t>慈</w:t>
      </w:r>
      <w:r>
        <w:rPr>
          <w:rFonts w:hint="eastAsia" w:ascii="仿宋" w:hAnsi="仿宋"/>
          <w:bCs/>
          <w:szCs w:val="32"/>
          <w:highlight w:val="none"/>
          <w:u w:val="none"/>
        </w:rPr>
        <w:t>溪城东医院、</w:t>
      </w:r>
      <w:r>
        <w:rPr>
          <w:rFonts w:hint="eastAsia" w:ascii="仿宋" w:hAnsi="仿宋"/>
          <w:bCs/>
          <w:szCs w:val="32"/>
        </w:rPr>
        <w:t>慈溪明光医院等1</w:t>
      </w:r>
      <w:r>
        <w:rPr>
          <w:rFonts w:ascii="仿宋" w:hAnsi="仿宋"/>
          <w:bCs/>
          <w:szCs w:val="32"/>
        </w:rPr>
        <w:t>5</w:t>
      </w:r>
      <w:r>
        <w:rPr>
          <w:rFonts w:hint="eastAsia" w:ascii="仿宋" w:hAnsi="仿宋"/>
          <w:bCs/>
          <w:szCs w:val="32"/>
        </w:rPr>
        <w:t>家综合医院。</w:t>
      </w:r>
      <w:r>
        <w:rPr>
          <w:rFonts w:hint="eastAsia" w:ascii="仿宋" w:hAnsi="仿宋"/>
          <w:szCs w:val="32"/>
          <w:highlight w:val="none"/>
          <w:u w:val="none"/>
        </w:rPr>
        <w:t>规划</w:t>
      </w:r>
      <w:r>
        <w:rPr>
          <w:rFonts w:hint="eastAsia" w:ascii="仿宋" w:hAnsi="仿宋"/>
          <w:bCs/>
          <w:szCs w:val="32"/>
          <w:highlight w:val="none"/>
          <w:u w:val="none"/>
        </w:rPr>
        <w:t>新建</w:t>
      </w:r>
      <w:r>
        <w:rPr>
          <w:rFonts w:hint="eastAsia" w:ascii="仿宋" w:hAnsi="仿宋"/>
          <w:bCs/>
          <w:color w:val="auto"/>
          <w:szCs w:val="32"/>
          <w:highlight w:val="none"/>
          <w:u w:val="none"/>
        </w:rPr>
        <w:t>浙江大学医学院附属邵逸夫医院慈溪院区</w:t>
      </w:r>
      <w:r>
        <w:rPr>
          <w:rFonts w:hint="eastAsia" w:ascii="仿宋" w:hAnsi="仿宋"/>
          <w:bCs/>
          <w:color w:val="auto"/>
          <w:szCs w:val="32"/>
          <w:highlight w:val="none"/>
          <w:u w:val="none"/>
          <w:lang w:eastAsia="zh-CN"/>
        </w:rPr>
        <w:t>（即为</w:t>
      </w:r>
      <w:r>
        <w:rPr>
          <w:rFonts w:hint="eastAsia" w:ascii="仿宋" w:hAnsi="仿宋" w:cs="仿宋_GB2312"/>
          <w:bCs/>
          <w:szCs w:val="32"/>
          <w:lang w:eastAsia="zh-CN"/>
        </w:rPr>
        <w:t>宁波规划</w:t>
      </w:r>
      <w:r>
        <w:rPr>
          <w:rFonts w:hint="eastAsia" w:ascii="仿宋" w:hAnsi="仿宋" w:cs="仿宋_GB2312"/>
          <w:bCs/>
          <w:szCs w:val="32"/>
        </w:rPr>
        <w:t>谋划</w:t>
      </w:r>
      <w:r>
        <w:rPr>
          <w:rFonts w:hint="eastAsia" w:ascii="仿宋" w:hAnsi="仿宋"/>
          <w:bCs/>
          <w:szCs w:val="32"/>
        </w:rPr>
        <w:t>新建</w:t>
      </w:r>
      <w:r>
        <w:rPr>
          <w:rFonts w:hint="eastAsia" w:ascii="仿宋" w:hAnsi="仿宋"/>
          <w:bCs/>
          <w:szCs w:val="32"/>
          <w:lang w:eastAsia="zh-CN"/>
        </w:rPr>
        <w:t>的</w:t>
      </w:r>
      <w:r>
        <w:rPr>
          <w:rFonts w:hint="eastAsia" w:ascii="仿宋" w:hAnsi="仿宋" w:cs="仿宋_GB2312"/>
          <w:bCs/>
          <w:szCs w:val="32"/>
        </w:rPr>
        <w:t>宁波前湾新区医院</w:t>
      </w:r>
      <w:r>
        <w:rPr>
          <w:rFonts w:hint="eastAsia" w:ascii="仿宋" w:hAnsi="仿宋" w:cs="仿宋_GB2312"/>
          <w:bCs/>
          <w:szCs w:val="32"/>
          <w:lang w:eastAsia="zh-CN"/>
        </w:rPr>
        <w:t>）</w:t>
      </w:r>
      <w:r>
        <w:rPr>
          <w:rFonts w:hint="eastAsia" w:ascii="仿宋" w:hAnsi="仿宋"/>
          <w:bCs/>
          <w:color w:val="auto"/>
          <w:szCs w:val="32"/>
          <w:highlight w:val="none"/>
          <w:u w:val="none"/>
        </w:rPr>
        <w:t>、</w:t>
      </w:r>
      <w:r>
        <w:rPr>
          <w:rFonts w:hint="eastAsia" w:ascii="仿宋" w:hAnsi="仿宋"/>
          <w:color w:val="auto"/>
          <w:szCs w:val="32"/>
          <w:highlight w:val="none"/>
          <w:u w:val="none"/>
        </w:rPr>
        <w:t>宁波合盛医院（慈溪第五医院）</w:t>
      </w:r>
      <w:r>
        <w:rPr>
          <w:rFonts w:hint="eastAsia" w:ascii="仿宋" w:hAnsi="仿宋"/>
          <w:bCs/>
          <w:color w:val="auto"/>
          <w:szCs w:val="32"/>
        </w:rPr>
        <w:t>等2家综合医院</w:t>
      </w:r>
      <w:r>
        <w:rPr>
          <w:rFonts w:hint="eastAsia" w:ascii="仿宋" w:hAnsi="仿宋"/>
          <w:color w:val="auto"/>
          <w:szCs w:val="32"/>
        </w:rPr>
        <w:t>。</w:t>
      </w:r>
      <w:r>
        <w:rPr>
          <w:rFonts w:hint="eastAsia" w:ascii="仿宋" w:hAnsi="仿宋"/>
          <w:szCs w:val="32"/>
        </w:rPr>
        <w:t>支持公安、民政、残联等部门举办为特定人群服务为主的医院，作为医疗卫生服务体系的组成部分。支持国有和集体企事业单位举办非营利性医院。统一纳入全市医疗卫生服务体系统筹配置，实行属地化、全行业管理。</w:t>
      </w:r>
    </w:p>
    <w:p>
      <w:pPr>
        <w:spacing w:line="560" w:lineRule="exact"/>
        <w:ind w:firstLine="640"/>
        <w:rPr>
          <w:rFonts w:hint="eastAsia" w:ascii="仿宋" w:hAnsi="仿宋"/>
          <w:bCs/>
          <w:szCs w:val="32"/>
        </w:rPr>
      </w:pPr>
      <w:r>
        <w:rPr>
          <w:rFonts w:hint="eastAsia" w:ascii="仿宋" w:hAnsi="仿宋"/>
          <w:bCs/>
          <w:szCs w:val="32"/>
        </w:rPr>
        <w:t>到2025年，完成慈溪</w:t>
      </w:r>
      <w:r>
        <w:rPr>
          <w:rFonts w:hint="eastAsia" w:ascii="仿宋" w:hAnsi="仿宋" w:cs="仿宋_GB2312"/>
          <w:bCs/>
          <w:szCs w:val="32"/>
        </w:rPr>
        <w:t>市人民医院改扩建工程、慈溪市第三人民医院门急诊楼改扩建工程、龙山医院业务用房扩建工程、</w:t>
      </w:r>
      <w:r>
        <w:rPr>
          <w:rFonts w:hint="eastAsia" w:ascii="仿宋" w:hAnsi="仿宋"/>
          <w:bCs/>
          <w:color w:val="auto"/>
          <w:szCs w:val="32"/>
          <w:highlight w:val="none"/>
          <w:u w:val="none"/>
        </w:rPr>
        <w:t>浙江大学医学院附属邵逸夫医院慈溪院区</w:t>
      </w:r>
      <w:r>
        <w:rPr>
          <w:rFonts w:hint="eastAsia" w:ascii="仿宋" w:hAnsi="仿宋" w:cs="宋体"/>
          <w:color w:val="auto"/>
          <w:kern w:val="0"/>
          <w:szCs w:val="32"/>
          <w:highlight w:val="none"/>
          <w:u w:val="none"/>
        </w:rPr>
        <w:t>新建工程（</w:t>
      </w:r>
      <w:r>
        <w:rPr>
          <w:rFonts w:hint="eastAsia" w:ascii="仿宋" w:hAnsi="仿宋"/>
          <w:bCs/>
          <w:color w:val="auto"/>
          <w:szCs w:val="32"/>
          <w:highlight w:val="none"/>
          <w:u w:val="none"/>
        </w:rPr>
        <w:t>一期</w:t>
      </w:r>
      <w:r>
        <w:rPr>
          <w:rFonts w:hint="eastAsia" w:ascii="仿宋" w:hAnsi="仿宋" w:cs="宋体"/>
          <w:color w:val="auto"/>
          <w:kern w:val="0"/>
          <w:szCs w:val="32"/>
          <w:highlight w:val="none"/>
          <w:u w:val="none"/>
        </w:rPr>
        <w:t>）、</w:t>
      </w:r>
      <w:r>
        <w:rPr>
          <w:rFonts w:hint="eastAsia" w:ascii="仿宋" w:hAnsi="仿宋"/>
          <w:szCs w:val="32"/>
        </w:rPr>
        <w:t>宁波合盛医院（慈溪第五医院）</w:t>
      </w:r>
      <w:r>
        <w:rPr>
          <w:rFonts w:hint="eastAsia" w:ascii="仿宋" w:hAnsi="仿宋" w:cs="宋体"/>
          <w:kern w:val="0"/>
          <w:szCs w:val="32"/>
        </w:rPr>
        <w:t>新建工程等项目建设。</w:t>
      </w:r>
      <w:r>
        <w:rPr>
          <w:rFonts w:hint="eastAsia" w:ascii="仿宋" w:hAnsi="仿宋"/>
          <w:szCs w:val="32"/>
        </w:rPr>
        <w:t>按照相关等级医院评审标准要求，全市规划建设</w:t>
      </w:r>
      <w:r>
        <w:rPr>
          <w:rFonts w:hint="eastAsia" w:ascii="仿宋" w:hAnsi="仿宋" w:cs="仿宋_GB2312"/>
          <w:bCs/>
          <w:szCs w:val="32"/>
        </w:rPr>
        <w:t>所有政府必须举办的和医共体牵头医院以及四大片区医疗中心全部达到三级医院标准</w:t>
      </w:r>
      <w:r>
        <w:rPr>
          <w:rFonts w:hint="eastAsia" w:ascii="仿宋" w:hAnsi="仿宋" w:cs="仿宋_GB2312"/>
          <w:bCs/>
          <w:szCs w:val="32"/>
          <w:highlight w:val="none"/>
          <w:u w:val="none"/>
        </w:rPr>
        <w:t>。</w:t>
      </w:r>
    </w:p>
    <w:p>
      <w:pPr>
        <w:spacing w:line="560" w:lineRule="exact"/>
        <w:ind w:firstLine="640"/>
        <w:rPr>
          <w:rFonts w:hint="eastAsia" w:ascii="仿宋" w:hAnsi="仿宋" w:eastAsia="仿宋"/>
          <w:szCs w:val="32"/>
          <w:highlight w:val="none"/>
          <w:u w:val="none"/>
          <w:lang w:eastAsia="zh-CN"/>
        </w:rPr>
      </w:pPr>
      <w:r>
        <w:rPr>
          <w:rFonts w:hint="eastAsia" w:ascii="仿宋" w:hAnsi="仿宋"/>
          <w:bCs/>
          <w:szCs w:val="32"/>
        </w:rPr>
        <w:t>到2025年，完成慈溪</w:t>
      </w:r>
      <w:r>
        <w:rPr>
          <w:rFonts w:hint="eastAsia" w:ascii="仿宋" w:hAnsi="仿宋" w:cs="仿宋_GB2312"/>
          <w:bCs/>
          <w:szCs w:val="32"/>
        </w:rPr>
        <w:t>市人民医院改扩建工程、慈溪市第三人民医院门急诊楼改扩建工程、龙山医院业务用房扩建工程</w:t>
      </w:r>
      <w:r>
        <w:rPr>
          <w:rFonts w:hint="eastAsia" w:ascii="仿宋" w:hAnsi="仿宋" w:cs="宋体"/>
          <w:kern w:val="0"/>
          <w:szCs w:val="32"/>
        </w:rPr>
        <w:t>等项目建设</w:t>
      </w:r>
      <w:r>
        <w:rPr>
          <w:rFonts w:hint="eastAsia" w:ascii="仿宋" w:hAnsi="仿宋" w:cs="宋体"/>
          <w:kern w:val="0"/>
          <w:szCs w:val="32"/>
          <w:lang w:eastAsia="zh-CN"/>
        </w:rPr>
        <w:t>，加快推进</w:t>
      </w:r>
      <w:r>
        <w:rPr>
          <w:rFonts w:hint="eastAsia" w:ascii="仿宋" w:hAnsi="仿宋"/>
          <w:bCs/>
          <w:color w:val="auto"/>
          <w:szCs w:val="32"/>
          <w:highlight w:val="none"/>
          <w:u w:val="none"/>
        </w:rPr>
        <w:t>浙江大学医学院附属邵逸夫医院慈溪院区</w:t>
      </w:r>
      <w:r>
        <w:rPr>
          <w:rFonts w:hint="eastAsia" w:ascii="仿宋" w:hAnsi="仿宋" w:cs="宋体"/>
          <w:color w:val="auto"/>
          <w:kern w:val="0"/>
          <w:szCs w:val="32"/>
          <w:highlight w:val="none"/>
          <w:u w:val="none"/>
        </w:rPr>
        <w:t>新建工程（</w:t>
      </w:r>
      <w:r>
        <w:rPr>
          <w:rFonts w:hint="eastAsia" w:ascii="仿宋" w:hAnsi="仿宋"/>
          <w:bCs/>
          <w:color w:val="auto"/>
          <w:szCs w:val="32"/>
          <w:highlight w:val="none"/>
          <w:u w:val="none"/>
        </w:rPr>
        <w:t>一期</w:t>
      </w:r>
      <w:r>
        <w:rPr>
          <w:rFonts w:hint="eastAsia" w:ascii="仿宋" w:hAnsi="仿宋" w:cs="宋体"/>
          <w:color w:val="auto"/>
          <w:kern w:val="0"/>
          <w:szCs w:val="32"/>
          <w:highlight w:val="none"/>
          <w:u w:val="none"/>
        </w:rPr>
        <w:t>）、</w:t>
      </w:r>
      <w:r>
        <w:rPr>
          <w:rFonts w:hint="eastAsia" w:ascii="仿宋" w:hAnsi="仿宋"/>
          <w:szCs w:val="32"/>
        </w:rPr>
        <w:t>宁波合盛医院（慈溪第五医院）</w:t>
      </w:r>
      <w:r>
        <w:rPr>
          <w:rFonts w:hint="eastAsia" w:ascii="仿宋" w:hAnsi="仿宋" w:cs="宋体"/>
          <w:kern w:val="0"/>
          <w:szCs w:val="32"/>
        </w:rPr>
        <w:t>新建工程。</w:t>
      </w:r>
      <w:r>
        <w:rPr>
          <w:rFonts w:hint="eastAsia" w:ascii="仿宋" w:hAnsi="仿宋"/>
          <w:szCs w:val="32"/>
        </w:rPr>
        <w:t>按照相关等级医院评审标准要求，全市规划建设</w:t>
      </w:r>
      <w:r>
        <w:rPr>
          <w:rFonts w:hint="eastAsia" w:ascii="仿宋" w:hAnsi="仿宋" w:cs="仿宋_GB2312"/>
          <w:bCs/>
          <w:szCs w:val="32"/>
        </w:rPr>
        <w:t>所有政府必须举办的和医共体牵头医院以及四大片区医疗中心</w:t>
      </w:r>
      <w:r>
        <w:rPr>
          <w:rFonts w:hint="eastAsia" w:ascii="仿宋" w:hAnsi="仿宋" w:cs="仿宋_GB2312"/>
          <w:bCs/>
          <w:szCs w:val="32"/>
          <w:lang w:eastAsia="zh-CN"/>
        </w:rPr>
        <w:t>力争</w:t>
      </w:r>
      <w:r>
        <w:rPr>
          <w:rFonts w:hint="eastAsia" w:ascii="仿宋" w:hAnsi="仿宋" w:cs="仿宋_GB2312"/>
          <w:bCs/>
          <w:szCs w:val="32"/>
        </w:rPr>
        <w:t>全部达到三级医院标准</w:t>
      </w:r>
      <w:r>
        <w:rPr>
          <w:rFonts w:hint="eastAsia" w:ascii="仿宋" w:hAnsi="仿宋" w:cs="仿宋_GB2312"/>
          <w:bCs/>
          <w:szCs w:val="32"/>
          <w:highlight w:val="none"/>
          <w:u w:val="none"/>
          <w:lang w:eastAsia="zh-CN"/>
        </w:rPr>
        <w:t>。</w:t>
      </w:r>
    </w:p>
    <w:p>
      <w:pPr>
        <w:ind w:firstLine="643"/>
        <w:rPr>
          <w:b/>
        </w:rPr>
      </w:pPr>
      <w:r>
        <w:rPr>
          <w:rFonts w:hint="eastAsia"/>
          <w:b/>
        </w:rPr>
        <w:t>2.专科医院</w:t>
      </w:r>
    </w:p>
    <w:p>
      <w:pPr>
        <w:ind w:firstLine="643"/>
        <w:rPr>
          <w:b/>
        </w:rPr>
      </w:pPr>
      <w:r>
        <w:rPr>
          <w:rFonts w:hint="eastAsia"/>
          <w:b/>
        </w:rPr>
        <w:t>（1）中医医院</w:t>
      </w:r>
    </w:p>
    <w:p>
      <w:pPr>
        <w:ind w:firstLine="640"/>
        <w:rPr>
          <w:rFonts w:ascii="仿宋" w:hAnsi="仿宋"/>
          <w:szCs w:val="32"/>
        </w:rPr>
      </w:pPr>
      <w:r>
        <w:rPr>
          <w:rFonts w:hint="eastAsia"/>
        </w:rPr>
        <w:t>“十四五”期间，</w:t>
      </w:r>
      <w:r>
        <w:rPr>
          <w:rFonts w:hint="eastAsia" w:ascii="仿宋" w:hAnsi="仿宋"/>
          <w:bCs/>
          <w:szCs w:val="32"/>
        </w:rPr>
        <w:t>保留设置</w:t>
      </w:r>
      <w:r>
        <w:rPr>
          <w:rFonts w:hint="eastAsia" w:ascii="仿宋" w:hAnsi="仿宋" w:cs="宋体"/>
          <w:kern w:val="0"/>
          <w:szCs w:val="32"/>
        </w:rPr>
        <w:t>慈溪市中西医结合医疗健康集团中医院院区（慈溪市中医医院）、</w:t>
      </w:r>
      <w:r>
        <w:rPr>
          <w:rFonts w:hint="eastAsia" w:ascii="仿宋" w:hAnsi="仿宋"/>
          <w:bCs/>
          <w:szCs w:val="32"/>
        </w:rPr>
        <w:t>慈溪阳光中医医院、慈溪艾博尔妇产医院、慈溪宝春堂中医医院、慈溪峙山中医医院、慈溪协爱中医医院等6家中医医院</w:t>
      </w:r>
      <w:r>
        <w:rPr>
          <w:rFonts w:hint="eastAsia" w:ascii="仿宋" w:hAnsi="仿宋"/>
          <w:szCs w:val="32"/>
        </w:rPr>
        <w:t>。</w:t>
      </w:r>
      <w:r>
        <w:rPr>
          <w:rFonts w:hint="eastAsia" w:ascii="仿宋" w:hAnsi="仿宋" w:cs="仿宋_GB2312"/>
          <w:szCs w:val="32"/>
        </w:rPr>
        <w:t>建立健全以慈溪市中医医院为龙头，</w:t>
      </w:r>
      <w:r>
        <w:rPr>
          <w:rFonts w:hint="eastAsia" w:ascii="仿宋" w:hAnsi="仿宋" w:cs="仿宋_GB2312"/>
          <w:szCs w:val="32"/>
          <w:highlight w:val="none"/>
          <w:u w:val="none"/>
        </w:rPr>
        <w:t>综合</w:t>
      </w:r>
      <w:r>
        <w:rPr>
          <w:rFonts w:hint="eastAsia" w:ascii="仿宋" w:hAnsi="仿宋" w:cs="仿宋_GB2312"/>
          <w:spacing w:val="8"/>
          <w:szCs w:val="32"/>
          <w:highlight w:val="none"/>
          <w:u w:val="none"/>
        </w:rPr>
        <w:t>（专科）</w:t>
      </w:r>
      <w:r>
        <w:rPr>
          <w:rFonts w:hint="eastAsia" w:ascii="仿宋" w:hAnsi="仿宋" w:cs="仿宋_GB2312"/>
          <w:szCs w:val="32"/>
          <w:highlight w:val="none"/>
          <w:u w:val="none"/>
        </w:rPr>
        <w:t>医院中医科为骨干，</w:t>
      </w:r>
      <w:r>
        <w:rPr>
          <w:rFonts w:hint="eastAsia" w:ascii="仿宋" w:hAnsi="仿宋" w:cs="仿宋_GB2312"/>
          <w:szCs w:val="32"/>
        </w:rPr>
        <w:t>基层医疗机构中医馆为基础，社会办中医医疗机构为补充，社区卫生服务站（村卫生室）为网底，融预防保健、疾病治疗和康复于一体的覆盖全域惠及全民的整合型中医药服务体系，全市</w:t>
      </w:r>
      <w:r>
        <w:rPr>
          <w:rFonts w:hint="eastAsia" w:ascii="仿宋" w:hAnsi="仿宋" w:cs="仿宋_GB2312"/>
          <w:szCs w:val="32"/>
          <w:highlight w:val="none"/>
          <w:u w:val="none"/>
        </w:rPr>
        <w:t>公立综合医院、妇幼保健院设置中医科覆盖率保持在100%，二级公立中医医院设置治未病科比例保持在100%</w:t>
      </w:r>
      <w:r>
        <w:rPr>
          <w:rFonts w:hint="eastAsia" w:ascii="仿宋" w:hAnsi="仿宋" w:cs="仿宋_GB2312"/>
          <w:bCs/>
          <w:szCs w:val="32"/>
          <w:highlight w:val="none"/>
          <w:u w:val="none"/>
        </w:rPr>
        <w:t>。</w:t>
      </w:r>
      <w:r>
        <w:rPr>
          <w:rFonts w:hint="eastAsia" w:ascii="仿宋" w:hAnsi="仿宋"/>
          <w:bCs/>
          <w:szCs w:val="32"/>
        </w:rPr>
        <w:t>到2025年，完成</w:t>
      </w:r>
      <w:r>
        <w:rPr>
          <w:rFonts w:hint="eastAsia" w:ascii="仿宋" w:hAnsi="仿宋" w:cs="仿宋_GB2312"/>
          <w:bCs/>
          <w:szCs w:val="32"/>
        </w:rPr>
        <w:t>慈溪市中医医院扩建工程</w:t>
      </w:r>
      <w:r>
        <w:rPr>
          <w:rFonts w:hint="eastAsia" w:ascii="仿宋" w:hAnsi="仿宋" w:cs="宋体"/>
          <w:kern w:val="0"/>
          <w:szCs w:val="32"/>
        </w:rPr>
        <w:t>项目建设。</w:t>
      </w:r>
      <w:r>
        <w:rPr>
          <w:rFonts w:hint="eastAsia" w:ascii="仿宋" w:hAnsi="仿宋"/>
          <w:szCs w:val="32"/>
        </w:rPr>
        <w:t>按照相关等级医院评审标准要求，</w:t>
      </w:r>
      <w:r>
        <w:rPr>
          <w:rFonts w:hint="eastAsia" w:ascii="仿宋" w:hAnsi="仿宋" w:cs="仿宋_GB2312"/>
          <w:szCs w:val="32"/>
        </w:rPr>
        <w:t>慈溪市中医医院创建成为三级乙等中医医院，力争达到三级甲等专科中医医院水平。</w:t>
      </w:r>
    </w:p>
    <w:p>
      <w:pPr>
        <w:spacing w:line="560" w:lineRule="exact"/>
        <w:ind w:firstLine="643"/>
        <w:rPr>
          <w:b/>
        </w:rPr>
      </w:pPr>
      <w:r>
        <w:rPr>
          <w:rFonts w:hint="eastAsia"/>
          <w:b/>
        </w:rPr>
        <w:t>（2）妇女儿童医院和生殖健康服务机构</w:t>
      </w:r>
    </w:p>
    <w:p>
      <w:pPr>
        <w:spacing w:line="560" w:lineRule="exact"/>
        <w:ind w:firstLine="640"/>
        <w:rPr>
          <w:rFonts w:ascii="仿宋" w:hAnsi="仿宋"/>
          <w:szCs w:val="32"/>
          <w:highlight w:val="none"/>
          <w:u w:val="none"/>
        </w:rPr>
      </w:pPr>
      <w:r>
        <w:rPr>
          <w:rFonts w:hint="eastAsia" w:ascii="仿宋" w:hAnsi="仿宋"/>
          <w:szCs w:val="32"/>
          <w:highlight w:val="none"/>
          <w:u w:val="none"/>
        </w:rPr>
        <w:t>“十四五”期间，在慈溪市妇幼保健院中增设慈溪市妇女儿童医院，按照二个机构、二块牌子、一套领导班子的管理模式运行，实行合署办公。保留设置慈溪市妇幼保健院（慈溪市妇女儿童医院）、慈溪艾博尔妇产医院等</w:t>
      </w:r>
      <w:r>
        <w:rPr>
          <w:rFonts w:ascii="仿宋" w:hAnsi="仿宋"/>
          <w:szCs w:val="32"/>
          <w:highlight w:val="none"/>
          <w:u w:val="none"/>
        </w:rPr>
        <w:t>2</w:t>
      </w:r>
      <w:r>
        <w:rPr>
          <w:rFonts w:hint="eastAsia" w:ascii="仿宋" w:hAnsi="仿宋"/>
          <w:szCs w:val="32"/>
          <w:highlight w:val="none"/>
          <w:u w:val="none"/>
        </w:rPr>
        <w:t>家医院。</w:t>
      </w:r>
      <w:r>
        <w:rPr>
          <w:rFonts w:hint="eastAsia" w:ascii="仿宋" w:hAnsi="仿宋"/>
          <w:szCs w:val="32"/>
        </w:rPr>
        <w:t>慈溪市人民医院、慈溪市妇幼保健院</w:t>
      </w:r>
      <w:r>
        <w:rPr>
          <w:rFonts w:hint="eastAsia" w:ascii="仿宋" w:hAnsi="仿宋"/>
          <w:bCs/>
          <w:szCs w:val="32"/>
        </w:rPr>
        <w:t>（慈溪市妇女儿童医院）</w:t>
      </w:r>
      <w:r>
        <w:rPr>
          <w:rFonts w:hint="eastAsia" w:ascii="仿宋" w:hAnsi="仿宋"/>
          <w:szCs w:val="32"/>
        </w:rPr>
        <w:t>分别</w:t>
      </w:r>
      <w:r>
        <w:rPr>
          <w:rFonts w:ascii="仿宋" w:hAnsi="仿宋"/>
          <w:szCs w:val="32"/>
        </w:rPr>
        <w:t>建立</w:t>
      </w:r>
      <w:r>
        <w:rPr>
          <w:rFonts w:hint="eastAsia" w:ascii="仿宋" w:hAnsi="仿宋"/>
          <w:szCs w:val="32"/>
        </w:rPr>
        <w:t>健全</w:t>
      </w:r>
      <w:r>
        <w:rPr>
          <w:rFonts w:ascii="仿宋" w:hAnsi="仿宋"/>
          <w:szCs w:val="32"/>
        </w:rPr>
        <w:t>危重孕产妇救治中心和危重新生儿救治中心</w:t>
      </w:r>
      <w:r>
        <w:rPr>
          <w:rFonts w:hint="eastAsia" w:ascii="仿宋" w:hAnsi="仿宋"/>
          <w:szCs w:val="32"/>
        </w:rPr>
        <w:t>。全市</w:t>
      </w:r>
      <w:r>
        <w:rPr>
          <w:rFonts w:ascii="仿宋" w:hAnsi="仿宋"/>
          <w:szCs w:val="32"/>
        </w:rPr>
        <w:t>二级乙等</w:t>
      </w:r>
      <w:r>
        <w:rPr>
          <w:rFonts w:hint="eastAsia" w:ascii="仿宋" w:hAnsi="仿宋"/>
          <w:szCs w:val="32"/>
        </w:rPr>
        <w:t>及以上</w:t>
      </w:r>
      <w:r>
        <w:rPr>
          <w:rFonts w:ascii="仿宋" w:hAnsi="仿宋"/>
          <w:szCs w:val="32"/>
        </w:rPr>
        <w:t>综合医院应开设儿科门诊，二级甲等</w:t>
      </w:r>
      <w:r>
        <w:rPr>
          <w:rFonts w:hint="eastAsia" w:ascii="仿宋" w:hAnsi="仿宋"/>
          <w:szCs w:val="32"/>
        </w:rPr>
        <w:t>及</w:t>
      </w:r>
      <w:r>
        <w:rPr>
          <w:rFonts w:ascii="仿宋" w:hAnsi="仿宋"/>
          <w:szCs w:val="32"/>
        </w:rPr>
        <w:t>以上综合医院应设置儿科病房</w:t>
      </w:r>
      <w:r>
        <w:rPr>
          <w:rFonts w:hint="eastAsia" w:ascii="仿宋" w:hAnsi="仿宋"/>
          <w:szCs w:val="32"/>
        </w:rPr>
        <w:t>；所有公立医院、社区卫生服务中心、卫生院均应开设孕产妇保健门诊和儿童保健门诊。合理设置助产机构</w:t>
      </w:r>
      <w:r>
        <w:rPr>
          <w:rFonts w:ascii="仿宋" w:hAnsi="仿宋"/>
          <w:szCs w:val="32"/>
        </w:rPr>
        <w:t>，</w:t>
      </w:r>
      <w:r>
        <w:rPr>
          <w:rFonts w:hint="eastAsia" w:ascii="仿宋" w:hAnsi="仿宋"/>
          <w:szCs w:val="32"/>
        </w:rPr>
        <w:t>加强分类管理</w:t>
      </w:r>
      <w:r>
        <w:rPr>
          <w:rFonts w:ascii="仿宋" w:hAnsi="仿宋"/>
          <w:szCs w:val="32"/>
        </w:rPr>
        <w:t>，满足</w:t>
      </w:r>
      <w:r>
        <w:rPr>
          <w:rFonts w:hint="eastAsia" w:ascii="仿宋" w:hAnsi="仿宋"/>
          <w:szCs w:val="32"/>
        </w:rPr>
        <w:t>居民</w:t>
      </w:r>
      <w:r>
        <w:rPr>
          <w:rFonts w:ascii="仿宋" w:hAnsi="仿宋"/>
          <w:szCs w:val="32"/>
        </w:rPr>
        <w:t>正常分娩需求</w:t>
      </w:r>
      <w:r>
        <w:rPr>
          <w:rFonts w:hint="eastAsia" w:ascii="仿宋" w:hAnsi="仿宋"/>
          <w:szCs w:val="32"/>
        </w:rPr>
        <w:t>，全市规划设置助产技术服务资质机构数为</w:t>
      </w:r>
      <w:r>
        <w:rPr>
          <w:rFonts w:hint="eastAsia" w:ascii="仿宋" w:hAnsi="仿宋"/>
          <w:color w:val="auto"/>
          <w:szCs w:val="32"/>
        </w:rPr>
        <w:t>9家，</w:t>
      </w:r>
      <w:r>
        <w:rPr>
          <w:rFonts w:hint="eastAsia" w:ascii="仿宋" w:hAnsi="仿宋"/>
          <w:szCs w:val="32"/>
        </w:rPr>
        <w:t>即</w:t>
      </w:r>
      <w:r>
        <w:rPr>
          <w:rFonts w:hint="eastAsia" w:ascii="仿宋" w:hAnsi="仿宋"/>
          <w:bCs/>
          <w:szCs w:val="32"/>
        </w:rPr>
        <w:t>慈溪市人民医院医疗健康集团（慈溪市人民医院）、</w:t>
      </w:r>
      <w:r>
        <w:rPr>
          <w:rFonts w:hint="eastAsia" w:ascii="仿宋" w:hAnsi="仿宋" w:cs="宋体"/>
          <w:kern w:val="0"/>
          <w:szCs w:val="32"/>
        </w:rPr>
        <w:t>慈溪</w:t>
      </w:r>
      <w:r>
        <w:rPr>
          <w:rFonts w:ascii="仿宋" w:hAnsi="仿宋" w:cs="宋体"/>
          <w:kern w:val="0"/>
          <w:szCs w:val="32"/>
        </w:rPr>
        <w:t>市妇幼保健院</w:t>
      </w:r>
      <w:r>
        <w:rPr>
          <w:rFonts w:hint="eastAsia" w:ascii="仿宋" w:hAnsi="仿宋"/>
          <w:bCs/>
          <w:szCs w:val="32"/>
        </w:rPr>
        <w:t>（慈溪市妇女儿童医院）</w:t>
      </w:r>
      <w:r>
        <w:rPr>
          <w:rFonts w:hint="eastAsia" w:ascii="仿宋" w:hAnsi="仿宋" w:cs="宋体"/>
          <w:kern w:val="0"/>
          <w:szCs w:val="32"/>
        </w:rPr>
        <w:t>、宁波市杭州湾医院、</w:t>
      </w:r>
      <w:r>
        <w:rPr>
          <w:rFonts w:hint="eastAsia" w:ascii="仿宋" w:hAnsi="仿宋"/>
          <w:bCs/>
          <w:color w:val="auto"/>
          <w:szCs w:val="32"/>
          <w:highlight w:val="none"/>
          <w:u w:val="none"/>
        </w:rPr>
        <w:t>浙江大学医学院附属邵逸夫医院慈溪院区、</w:t>
      </w:r>
      <w:r>
        <w:rPr>
          <w:rFonts w:hint="eastAsia" w:ascii="仿宋" w:hAnsi="仿宋"/>
          <w:bCs/>
          <w:szCs w:val="32"/>
        </w:rPr>
        <w:t>慈溪市第三人民医院医疗健康集团（慈溪市第三人民医院）、</w:t>
      </w:r>
      <w:r>
        <w:rPr>
          <w:rFonts w:hint="eastAsia" w:ascii="仿宋" w:hAnsi="仿宋" w:cs="宋体"/>
          <w:kern w:val="0"/>
          <w:szCs w:val="32"/>
        </w:rPr>
        <w:t>慈溪市龙山医院（宁波一院龙山医院医疗健康集团）、</w:t>
      </w:r>
      <w:r>
        <w:rPr>
          <w:rFonts w:hint="eastAsia" w:ascii="仿宋" w:hAnsi="仿宋"/>
          <w:szCs w:val="32"/>
        </w:rPr>
        <w:t>慈林医院、宁波合盛医院（慈溪第五医院）、慈溪艾博尔妇产医院。</w:t>
      </w:r>
      <w:r>
        <w:rPr>
          <w:rFonts w:hint="eastAsia" w:ascii="仿宋" w:hAnsi="仿宋"/>
          <w:szCs w:val="32"/>
          <w:highlight w:val="none"/>
          <w:u w:val="none"/>
        </w:rPr>
        <w:t>从事结扎手术和终止妊娠手术服务必须为一级及以上医疗卫生机构</w:t>
      </w:r>
      <w:r>
        <w:rPr>
          <w:rFonts w:hint="eastAsia" w:ascii="仿宋" w:hAnsi="仿宋"/>
          <w:bCs/>
          <w:szCs w:val="32"/>
          <w:highlight w:val="none"/>
          <w:u w:val="none"/>
        </w:rPr>
        <w:t>(含社区卫生服务中心和卫生院)</w:t>
      </w:r>
      <w:r>
        <w:rPr>
          <w:rFonts w:hint="eastAsia" w:ascii="仿宋" w:hAnsi="仿宋"/>
          <w:szCs w:val="32"/>
          <w:highlight w:val="none"/>
          <w:u w:val="none"/>
        </w:rPr>
        <w:t>。</w:t>
      </w:r>
    </w:p>
    <w:p>
      <w:pPr>
        <w:spacing w:line="560" w:lineRule="exact"/>
        <w:ind w:firstLine="640"/>
        <w:rPr>
          <w:rFonts w:ascii="仿宋" w:hAnsi="仿宋"/>
          <w:szCs w:val="32"/>
        </w:rPr>
      </w:pPr>
      <w:r>
        <w:rPr>
          <w:rFonts w:hint="eastAsia" w:ascii="仿宋" w:hAnsi="仿宋"/>
          <w:bCs/>
          <w:szCs w:val="32"/>
        </w:rPr>
        <w:t>到2025年，完成</w:t>
      </w:r>
      <w:r>
        <w:rPr>
          <w:rFonts w:hint="eastAsia" w:ascii="仿宋" w:hAnsi="仿宋" w:cs="仿宋_GB2312"/>
          <w:szCs w:val="32"/>
        </w:rPr>
        <w:t>慈溪市妇幼保健院</w:t>
      </w:r>
      <w:r>
        <w:rPr>
          <w:rFonts w:hint="eastAsia" w:ascii="仿宋" w:hAnsi="仿宋"/>
          <w:bCs/>
          <w:szCs w:val="32"/>
        </w:rPr>
        <w:t>（慈溪市妇女儿童医院）</w:t>
      </w:r>
      <w:r>
        <w:rPr>
          <w:rFonts w:hint="eastAsia" w:ascii="仿宋" w:hAnsi="仿宋" w:cs="仿宋_GB2312"/>
          <w:szCs w:val="32"/>
        </w:rPr>
        <w:t>扩建工程项目建设。</w:t>
      </w:r>
      <w:r>
        <w:rPr>
          <w:rFonts w:hint="eastAsia" w:ascii="仿宋" w:hAnsi="仿宋"/>
          <w:szCs w:val="32"/>
        </w:rPr>
        <w:t>按照相关等级医院评审标准要求，</w:t>
      </w:r>
      <w:r>
        <w:rPr>
          <w:rFonts w:hint="eastAsia" w:ascii="仿宋" w:hAnsi="仿宋" w:cs="仿宋_GB2312"/>
          <w:szCs w:val="32"/>
        </w:rPr>
        <w:t>慈溪市妇幼保健院</w:t>
      </w:r>
      <w:r>
        <w:rPr>
          <w:rFonts w:hint="eastAsia" w:ascii="仿宋" w:hAnsi="仿宋"/>
          <w:bCs/>
          <w:szCs w:val="32"/>
        </w:rPr>
        <w:t>（慈溪市妇女儿童医院）</w:t>
      </w:r>
      <w:r>
        <w:rPr>
          <w:rFonts w:hint="eastAsia" w:ascii="仿宋" w:hAnsi="仿宋" w:cs="仿宋_GB2312"/>
          <w:szCs w:val="32"/>
        </w:rPr>
        <w:t>保留</w:t>
      </w:r>
      <w:r>
        <w:rPr>
          <w:rFonts w:hint="eastAsia" w:ascii="仿宋" w:hAnsi="仿宋"/>
          <w:szCs w:val="32"/>
        </w:rPr>
        <w:t>三级乙等妇保院等级，并积极创建成为三级甲等妇幼保健院。</w:t>
      </w:r>
    </w:p>
    <w:p>
      <w:pPr>
        <w:ind w:firstLine="643"/>
        <w:rPr>
          <w:b/>
        </w:rPr>
      </w:pPr>
      <w:r>
        <w:rPr>
          <w:rFonts w:hint="eastAsia"/>
          <w:b/>
        </w:rPr>
        <w:t>（3）传染病医院</w:t>
      </w:r>
    </w:p>
    <w:p>
      <w:pPr>
        <w:spacing w:line="560" w:lineRule="exact"/>
        <w:ind w:firstLine="643"/>
        <w:rPr>
          <w:rFonts w:ascii="仿宋" w:hAnsi="仿宋"/>
          <w:szCs w:val="32"/>
        </w:rPr>
      </w:pPr>
      <w:r>
        <w:rPr>
          <w:rFonts w:hint="eastAsia" w:ascii="仿宋" w:hAnsi="仿宋"/>
          <w:b/>
          <w:bCs/>
          <w:szCs w:val="32"/>
        </w:rPr>
        <w:t>建设市级重大公共卫生救治基地。</w:t>
      </w:r>
      <w:r>
        <w:rPr>
          <w:rFonts w:hint="eastAsia" w:ascii="仿宋" w:hAnsi="仿宋" w:cs="Times New Roman"/>
          <w:szCs w:val="32"/>
        </w:rPr>
        <w:t>“十四五”期间，要积极按照省发改委、省财政厅、省卫生健康委《关于印发浙江省公共卫生防控救治能力建设实施方案（2020-2020年）的通知》（</w:t>
      </w:r>
      <w:r>
        <w:rPr>
          <w:rFonts w:ascii="仿宋" w:hAnsi="仿宋"/>
          <w:szCs w:val="32"/>
        </w:rPr>
        <w:t>〔2020〕314号</w:t>
      </w:r>
      <w:r>
        <w:rPr>
          <w:rFonts w:hint="eastAsia" w:ascii="仿宋" w:hAnsi="仿宋" w:cs="Times New Roman"/>
          <w:szCs w:val="32"/>
        </w:rPr>
        <w:t>）</w:t>
      </w:r>
      <w:r>
        <w:rPr>
          <w:rFonts w:ascii="仿宋" w:hAnsi="仿宋"/>
          <w:szCs w:val="32"/>
        </w:rPr>
        <w:t>文件</w:t>
      </w:r>
      <w:r>
        <w:rPr>
          <w:rFonts w:hint="eastAsia" w:ascii="仿宋" w:hAnsi="仿宋"/>
          <w:szCs w:val="32"/>
        </w:rPr>
        <w:t>要求，以</w:t>
      </w:r>
      <w:r>
        <w:rPr>
          <w:rFonts w:ascii="仿宋" w:hAnsi="仿宋" w:cs="Times New Roman"/>
          <w:szCs w:val="32"/>
        </w:rPr>
        <w:t>每万常住人口配置1</w:t>
      </w:r>
      <w:r>
        <w:rPr>
          <w:rFonts w:hint="eastAsia" w:ascii="仿宋" w:hAnsi="仿宋" w:cs="Times New Roman"/>
          <w:szCs w:val="32"/>
        </w:rPr>
        <w:t>.5</w:t>
      </w:r>
      <w:r>
        <w:rPr>
          <w:rFonts w:ascii="仿宋" w:hAnsi="仿宋" w:cs="Times New Roman"/>
          <w:szCs w:val="32"/>
        </w:rPr>
        <w:t>张</w:t>
      </w:r>
      <w:r>
        <w:rPr>
          <w:rFonts w:ascii="仿宋" w:hAnsi="仿宋"/>
          <w:szCs w:val="32"/>
        </w:rPr>
        <w:t>传染病救治床位</w:t>
      </w:r>
      <w:r>
        <w:rPr>
          <w:rFonts w:hint="eastAsia" w:ascii="仿宋" w:hAnsi="仿宋"/>
          <w:szCs w:val="32"/>
        </w:rPr>
        <w:t>的标准，加快补齐我市公共卫生防控救治短板弱项，</w:t>
      </w:r>
      <w:r>
        <w:rPr>
          <w:rFonts w:ascii="仿宋" w:hAnsi="仿宋" w:cs="Times New Roman"/>
          <w:szCs w:val="32"/>
        </w:rPr>
        <w:t>加强传染病</w:t>
      </w:r>
      <w:r>
        <w:rPr>
          <w:rFonts w:hint="eastAsia" w:ascii="仿宋" w:hAnsi="仿宋" w:cs="Times New Roman"/>
          <w:szCs w:val="32"/>
        </w:rPr>
        <w:t>医院（</w:t>
      </w:r>
      <w:r>
        <w:rPr>
          <w:rFonts w:ascii="仿宋" w:hAnsi="仿宋" w:cs="Times New Roman"/>
          <w:szCs w:val="32"/>
        </w:rPr>
        <w:t>病区</w:t>
      </w:r>
      <w:r>
        <w:rPr>
          <w:rFonts w:hint="eastAsia" w:ascii="仿宋" w:hAnsi="仿宋" w:cs="Times New Roman"/>
          <w:szCs w:val="32"/>
        </w:rPr>
        <w:t>）</w:t>
      </w:r>
      <w:r>
        <w:rPr>
          <w:rFonts w:ascii="仿宋" w:hAnsi="仿宋" w:cs="Times New Roman"/>
          <w:szCs w:val="32"/>
        </w:rPr>
        <w:t>建设</w:t>
      </w:r>
      <w:r>
        <w:rPr>
          <w:rFonts w:hint="eastAsia" w:ascii="仿宋" w:hAnsi="仿宋" w:cs="Times New Roman"/>
          <w:szCs w:val="32"/>
        </w:rPr>
        <w:t>，建立完善全市传染病医疗服务体系</w:t>
      </w:r>
      <w:r>
        <w:rPr>
          <w:rFonts w:hint="eastAsia" w:ascii="仿宋" w:hAnsi="仿宋" w:cs="仿宋_GB2312"/>
          <w:bCs/>
          <w:szCs w:val="32"/>
        </w:rPr>
        <w:t>，构建分级分层、</w:t>
      </w:r>
      <w:r>
        <w:rPr>
          <w:rFonts w:hint="eastAsia" w:ascii="仿宋" w:hAnsi="仿宋"/>
          <w:szCs w:val="32"/>
        </w:rPr>
        <w:t>规模适宜、功能完善、平战结合的重大疫情救治体系。到2025年，保留设置</w:t>
      </w:r>
      <w:r>
        <w:rPr>
          <w:rFonts w:hint="eastAsia" w:ascii="仿宋" w:hAnsi="仿宋"/>
          <w:szCs w:val="32"/>
          <w:highlight w:val="none"/>
          <w:u w:val="none"/>
        </w:rPr>
        <w:t>慈溪市公共卫生临床中心（慈溪市人民医院传染病北部病区）</w:t>
      </w:r>
      <w:r>
        <w:rPr>
          <w:rFonts w:hint="eastAsia" w:ascii="仿宋" w:hAnsi="仿宋"/>
          <w:szCs w:val="32"/>
        </w:rPr>
        <w:t>，并完成慈溪市公共卫生临床中心扩容工程项目建设，规划设置建设床位数为</w:t>
      </w:r>
      <w:r>
        <w:rPr>
          <w:rFonts w:hint="eastAsia" w:ascii="仿宋" w:hAnsi="仿宋"/>
          <w:color w:val="auto"/>
          <w:szCs w:val="32"/>
        </w:rPr>
        <w:t>275张，</w:t>
      </w:r>
      <w:r>
        <w:rPr>
          <w:rFonts w:hint="eastAsia" w:ascii="仿宋" w:hAnsi="仿宋"/>
          <w:szCs w:val="32"/>
        </w:rPr>
        <w:t>承担全市公共卫生临床危重症患者集中救治任务。</w:t>
      </w:r>
    </w:p>
    <w:p>
      <w:pPr>
        <w:spacing w:line="560" w:lineRule="exact"/>
        <w:ind w:firstLine="643"/>
        <w:rPr>
          <w:rFonts w:ascii="仿宋" w:hAnsi="仿宋"/>
          <w:szCs w:val="32"/>
        </w:rPr>
      </w:pPr>
      <w:r>
        <w:rPr>
          <w:rFonts w:hint="eastAsia" w:ascii="仿宋" w:hAnsi="仿宋"/>
          <w:b/>
          <w:bCs/>
          <w:szCs w:val="32"/>
        </w:rPr>
        <w:t>建立健全传染病收治定点医院和后备医院网络。</w:t>
      </w:r>
      <w:r>
        <w:rPr>
          <w:rFonts w:ascii="仿宋" w:hAnsi="仿宋"/>
          <w:szCs w:val="32"/>
        </w:rPr>
        <w:t>建立</w:t>
      </w:r>
      <w:r>
        <w:rPr>
          <w:rFonts w:hint="eastAsia" w:ascii="仿宋" w:hAnsi="仿宋"/>
          <w:szCs w:val="32"/>
        </w:rPr>
        <w:t>健全</w:t>
      </w:r>
      <w:r>
        <w:rPr>
          <w:rFonts w:ascii="仿宋" w:hAnsi="仿宋"/>
          <w:szCs w:val="32"/>
        </w:rPr>
        <w:t>传染病收治定点医院和后备医院清单目录，</w:t>
      </w:r>
      <w:r>
        <w:rPr>
          <w:rFonts w:hint="eastAsia" w:ascii="仿宋" w:hAnsi="仿宋"/>
          <w:szCs w:val="32"/>
          <w:highlight w:val="none"/>
          <w:u w:val="none"/>
        </w:rPr>
        <w:t>确立慈溪市公共卫生临床中心（慈溪市人民医院传染病北部病区）作为全市传染病收治</w:t>
      </w:r>
      <w:r>
        <w:rPr>
          <w:rFonts w:ascii="仿宋" w:hAnsi="仿宋"/>
          <w:szCs w:val="32"/>
          <w:highlight w:val="none"/>
          <w:u w:val="none"/>
        </w:rPr>
        <w:t>定点医院</w:t>
      </w:r>
      <w:r>
        <w:rPr>
          <w:rFonts w:hint="eastAsia" w:ascii="仿宋" w:hAnsi="仿宋"/>
          <w:szCs w:val="32"/>
          <w:highlight w:val="none"/>
          <w:u w:val="none"/>
        </w:rPr>
        <w:t>，</w:t>
      </w:r>
      <w:r>
        <w:rPr>
          <w:rFonts w:ascii="仿宋" w:hAnsi="仿宋"/>
          <w:szCs w:val="32"/>
          <w:highlight w:val="none"/>
          <w:u w:val="none"/>
        </w:rPr>
        <w:t>建设独立的传染病院区，</w:t>
      </w:r>
      <w:r>
        <w:rPr>
          <w:rFonts w:ascii="仿宋" w:hAnsi="仿宋"/>
          <w:szCs w:val="32"/>
        </w:rPr>
        <w:t>具备传染病常规筛查、实验室及影像检查、病人留观和住院、重症救治（ICU）、手术、医务人员隔离（生活）等功能。</w:t>
      </w:r>
      <w:r>
        <w:rPr>
          <w:rFonts w:hint="eastAsia" w:ascii="仿宋" w:hAnsi="仿宋"/>
          <w:szCs w:val="32"/>
          <w:highlight w:val="none"/>
          <w:u w:val="none"/>
        </w:rPr>
        <w:t>慈溪市人民医院要加强</w:t>
      </w:r>
      <w:r>
        <w:rPr>
          <w:rFonts w:ascii="仿宋" w:hAnsi="仿宋"/>
          <w:szCs w:val="32"/>
          <w:highlight w:val="none"/>
          <w:u w:val="none"/>
        </w:rPr>
        <w:t>可转换病区</w:t>
      </w:r>
      <w:r>
        <w:rPr>
          <w:rFonts w:hint="eastAsia" w:ascii="仿宋" w:hAnsi="仿宋"/>
          <w:szCs w:val="32"/>
          <w:highlight w:val="none"/>
          <w:u w:val="none"/>
        </w:rPr>
        <w:t>建设，按编制床位数的</w:t>
      </w:r>
      <w:r>
        <w:rPr>
          <w:rFonts w:hint="eastAsia" w:ascii="仿宋" w:hAnsi="仿宋"/>
          <w:bCs/>
          <w:szCs w:val="32"/>
          <w:highlight w:val="none"/>
          <w:u w:val="none"/>
        </w:rPr>
        <w:t>10%</w:t>
      </w:r>
      <w:r>
        <w:rPr>
          <w:rFonts w:hint="eastAsia" w:ascii="仿宋" w:hAnsi="仿宋"/>
          <w:szCs w:val="32"/>
          <w:highlight w:val="none"/>
          <w:u w:val="none"/>
        </w:rPr>
        <w:t>的配置标准要求，扩增</w:t>
      </w:r>
      <w:r>
        <w:rPr>
          <w:rFonts w:ascii="仿宋" w:hAnsi="仿宋"/>
          <w:szCs w:val="32"/>
          <w:highlight w:val="none"/>
          <w:u w:val="none"/>
        </w:rPr>
        <w:t>重症监护病区</w:t>
      </w:r>
      <w:r>
        <w:rPr>
          <w:rFonts w:hint="eastAsia" w:ascii="仿宋" w:hAnsi="仿宋"/>
          <w:szCs w:val="32"/>
          <w:highlight w:val="none"/>
          <w:u w:val="none"/>
        </w:rPr>
        <w:t>床位</w:t>
      </w:r>
      <w:r>
        <w:rPr>
          <w:rFonts w:ascii="仿宋" w:hAnsi="仿宋"/>
          <w:szCs w:val="32"/>
          <w:highlight w:val="none"/>
          <w:u w:val="none"/>
        </w:rPr>
        <w:t>建设，</w:t>
      </w:r>
      <w:r>
        <w:rPr>
          <w:rFonts w:hint="eastAsia" w:ascii="仿宋" w:hAnsi="仿宋"/>
          <w:szCs w:val="32"/>
          <w:highlight w:val="none"/>
          <w:u w:val="none"/>
        </w:rPr>
        <w:t>至少设置1个负压单元，配置呼吸机等必要医疗设备，平时可作为一般病床，发生重大疫情时可立即转化。</w:t>
      </w:r>
      <w:r>
        <w:rPr>
          <w:rFonts w:hint="eastAsia" w:ascii="仿宋" w:hAnsi="仿宋" w:cs="仿宋_GB2312"/>
          <w:bCs/>
          <w:szCs w:val="32"/>
        </w:rPr>
        <w:t>结合重大疫情医疗救治需要，确立</w:t>
      </w:r>
      <w:r>
        <w:rPr>
          <w:rFonts w:hint="eastAsia" w:ascii="仿宋" w:hAnsi="仿宋"/>
          <w:color w:val="auto"/>
          <w:szCs w:val="32"/>
          <w:highlight w:val="none"/>
          <w:u w:val="none"/>
        </w:rPr>
        <w:t>规划新建的</w:t>
      </w:r>
      <w:r>
        <w:rPr>
          <w:rFonts w:hint="eastAsia" w:ascii="仿宋" w:hAnsi="仿宋"/>
          <w:bCs/>
          <w:color w:val="auto"/>
          <w:szCs w:val="32"/>
          <w:highlight w:val="none"/>
          <w:u w:val="none"/>
        </w:rPr>
        <w:t>浙江大学医学院附属邵逸夫医院慈溪院区、</w:t>
      </w:r>
      <w:r>
        <w:rPr>
          <w:rFonts w:hint="eastAsia" w:ascii="仿宋" w:hAnsi="仿宋" w:cs="仿宋_GB2312"/>
          <w:bCs/>
          <w:kern w:val="0"/>
          <w:szCs w:val="32"/>
          <w:shd w:val="clear" w:color="auto" w:fill="FFFFFF"/>
        </w:rPr>
        <w:t>宁波杭州湾医院、慈溪市中医医院、慈溪</w:t>
      </w:r>
      <w:r>
        <w:rPr>
          <w:rFonts w:hint="eastAsia" w:ascii="仿宋" w:hAnsi="仿宋" w:cs="仿宋_GB2312"/>
          <w:bCs/>
          <w:szCs w:val="32"/>
        </w:rPr>
        <w:t>市龙山医院、慈溪市第三人民医院等</w:t>
      </w:r>
      <w:r>
        <w:rPr>
          <w:rFonts w:hint="eastAsia" w:ascii="仿宋" w:hAnsi="仿宋" w:cs="仿宋_GB2312"/>
          <w:bCs/>
          <w:color w:val="auto"/>
          <w:szCs w:val="32"/>
        </w:rPr>
        <w:t>5家</w:t>
      </w:r>
      <w:r>
        <w:rPr>
          <w:rFonts w:hint="eastAsia" w:ascii="仿宋" w:hAnsi="仿宋" w:cs="仿宋_GB2312"/>
          <w:bCs/>
          <w:szCs w:val="32"/>
        </w:rPr>
        <w:t>综合性医院分层</w:t>
      </w:r>
      <w:r>
        <w:rPr>
          <w:rFonts w:hint="eastAsia" w:ascii="仿宋" w:hAnsi="仿宋" w:cs="仿宋_GB2312"/>
          <w:bCs/>
          <w:szCs w:val="32"/>
          <w:highlight w:val="none"/>
          <w:u w:val="none"/>
        </w:rPr>
        <w:t>设置为</w:t>
      </w:r>
      <w:r>
        <w:rPr>
          <w:rFonts w:hint="eastAsia" w:ascii="仿宋" w:hAnsi="仿宋" w:cs="仿宋_GB2312"/>
          <w:szCs w:val="32"/>
          <w:highlight w:val="none"/>
          <w:u w:val="none"/>
        </w:rPr>
        <w:t>后备定点医院，</w:t>
      </w:r>
      <w:r>
        <w:rPr>
          <w:rFonts w:ascii="仿宋" w:hAnsi="仿宋"/>
          <w:szCs w:val="32"/>
        </w:rPr>
        <w:t>发生重大疫情时能够实现快速腾空，具备传染病收治功能。</w:t>
      </w:r>
      <w:r>
        <w:rPr>
          <w:rFonts w:hint="eastAsia" w:ascii="仿宋" w:hAnsi="仿宋"/>
          <w:szCs w:val="32"/>
        </w:rPr>
        <w:t>将</w:t>
      </w:r>
      <w:r>
        <w:rPr>
          <w:rFonts w:hint="eastAsia" w:ascii="仿宋" w:hAnsi="仿宋"/>
          <w:bCs/>
          <w:szCs w:val="32"/>
          <w:highlight w:val="none"/>
          <w:u w:val="none"/>
        </w:rPr>
        <w:t>慈溪市体育馆</w:t>
      </w:r>
      <w:r>
        <w:rPr>
          <w:rFonts w:hint="eastAsia" w:ascii="仿宋" w:hAnsi="仿宋" w:cs="仿宋_GB2312"/>
          <w:bCs/>
          <w:szCs w:val="32"/>
        </w:rPr>
        <w:t>固定准备为方舱医院。</w:t>
      </w:r>
      <w:r>
        <w:rPr>
          <w:rFonts w:hint="eastAsia" w:ascii="仿宋" w:hAnsi="仿宋" w:cs="仿宋_GB2312"/>
          <w:bCs/>
          <w:szCs w:val="32"/>
          <w:highlight w:val="none"/>
          <w:u w:val="none"/>
        </w:rPr>
        <w:t>在慈溪</w:t>
      </w:r>
      <w:r>
        <w:rPr>
          <w:rFonts w:hint="eastAsia" w:ascii="仿宋" w:hAnsi="仿宋" w:cs="仿宋_GB2312"/>
          <w:bCs/>
          <w:kern w:val="0"/>
          <w:szCs w:val="32"/>
          <w:highlight w:val="none"/>
          <w:u w:val="none"/>
          <w:shd w:val="clear" w:color="auto" w:fill="FFFFFF"/>
        </w:rPr>
        <w:t>市妇幼保健院（慈溪市妇女儿童医院）</w:t>
      </w:r>
      <w:r>
        <w:rPr>
          <w:rFonts w:hint="eastAsia" w:ascii="仿宋" w:hAnsi="仿宋" w:cs="仿宋_GB2312"/>
          <w:bCs/>
          <w:szCs w:val="32"/>
          <w:highlight w:val="none"/>
          <w:u w:val="none"/>
        </w:rPr>
        <w:t>规划组建慈溪市儿童突发公共卫生应急救治中心。要规范设置医疗机构预检分诊、发热门诊（诊室）等，强化</w:t>
      </w:r>
      <w:r>
        <w:rPr>
          <w:rFonts w:hint="eastAsia" w:ascii="仿宋" w:hAnsi="仿宋" w:cs="仿宋_GB2312"/>
          <w:bCs/>
          <w:kern w:val="0"/>
          <w:szCs w:val="32"/>
          <w:highlight w:val="none"/>
          <w:u w:val="none"/>
          <w:shd w:val="clear" w:color="auto" w:fill="FFFFFF"/>
        </w:rPr>
        <w:t>应急物资、</w:t>
      </w:r>
      <w:r>
        <w:rPr>
          <w:rFonts w:hint="eastAsia" w:ascii="仿宋" w:hAnsi="仿宋" w:cs="仿宋_GB2312"/>
          <w:bCs/>
          <w:szCs w:val="32"/>
          <w:highlight w:val="none"/>
          <w:u w:val="none"/>
        </w:rPr>
        <w:t>防护用品等的储备和配置。对于</w:t>
      </w:r>
      <w:r>
        <w:rPr>
          <w:rFonts w:hint="eastAsia" w:ascii="仿宋" w:hAnsi="仿宋" w:cs="Times New Roman"/>
          <w:szCs w:val="32"/>
          <w:highlight w:val="none"/>
          <w:u w:val="none"/>
        </w:rPr>
        <w:t>其他不设感染性疾病病区的二级及以上医院和</w:t>
      </w:r>
      <w:r>
        <w:rPr>
          <w:rFonts w:ascii="仿宋" w:hAnsi="仿宋" w:cs="Times New Roman"/>
          <w:szCs w:val="32"/>
          <w:highlight w:val="none"/>
          <w:u w:val="none"/>
        </w:rPr>
        <w:t>中心卫生院</w:t>
      </w:r>
      <w:r>
        <w:rPr>
          <w:rFonts w:hint="eastAsia" w:ascii="仿宋" w:hAnsi="仿宋" w:cs="Times New Roman"/>
          <w:szCs w:val="32"/>
          <w:highlight w:val="none"/>
          <w:u w:val="none"/>
        </w:rPr>
        <w:t>均应</w:t>
      </w:r>
      <w:r>
        <w:rPr>
          <w:rFonts w:ascii="仿宋" w:hAnsi="仿宋" w:cs="Times New Roman"/>
          <w:szCs w:val="32"/>
          <w:highlight w:val="none"/>
          <w:u w:val="none"/>
        </w:rPr>
        <w:t>设置一定规模</w:t>
      </w:r>
      <w:r>
        <w:rPr>
          <w:rFonts w:hint="eastAsia" w:ascii="仿宋" w:hAnsi="仿宋" w:cs="Times New Roman"/>
          <w:szCs w:val="32"/>
          <w:highlight w:val="none"/>
          <w:u w:val="none"/>
        </w:rPr>
        <w:t>符合要求的</w:t>
      </w:r>
      <w:r>
        <w:rPr>
          <w:rFonts w:ascii="仿宋" w:hAnsi="仿宋" w:cs="Times New Roman"/>
          <w:szCs w:val="32"/>
          <w:highlight w:val="none"/>
          <w:u w:val="none"/>
        </w:rPr>
        <w:t>感染性疾病门诊（如发热、肠道、结核病门诊等）</w:t>
      </w:r>
      <w:r>
        <w:rPr>
          <w:rFonts w:hint="eastAsia" w:ascii="仿宋" w:hAnsi="仿宋" w:cs="Times New Roman"/>
          <w:szCs w:val="32"/>
          <w:highlight w:val="none"/>
          <w:u w:val="none"/>
        </w:rPr>
        <w:t>，达到具备收治一般传染病和对可疑烈性传染病的隔离观察能力</w:t>
      </w:r>
      <w:r>
        <w:rPr>
          <w:rFonts w:ascii="仿宋" w:hAnsi="仿宋" w:cs="Times New Roman"/>
          <w:szCs w:val="32"/>
          <w:highlight w:val="none"/>
          <w:u w:val="none"/>
        </w:rPr>
        <w:t>。</w:t>
      </w:r>
      <w:r>
        <w:rPr>
          <w:rFonts w:hint="eastAsia" w:ascii="仿宋" w:hAnsi="仿宋" w:cs="Times New Roman"/>
          <w:szCs w:val="32"/>
        </w:rPr>
        <w:t>要</w:t>
      </w:r>
      <w:r>
        <w:rPr>
          <w:rFonts w:hint="eastAsia" w:ascii="仿宋" w:hAnsi="仿宋" w:cs="仿宋_GB2312"/>
          <w:bCs/>
          <w:szCs w:val="32"/>
        </w:rPr>
        <w:t>加强重症、呼吸、麻醉、感染、儿科等重大疫情救治相关学科建设，提升综合救治能力和多学科联合诊治水平。</w:t>
      </w:r>
    </w:p>
    <w:p>
      <w:pPr>
        <w:spacing w:line="560" w:lineRule="exact"/>
        <w:ind w:firstLine="643"/>
        <w:rPr>
          <w:rFonts w:ascii="仿宋" w:hAnsi="仿宋"/>
          <w:szCs w:val="32"/>
        </w:rPr>
      </w:pPr>
      <w:r>
        <w:rPr>
          <w:rFonts w:hint="eastAsia" w:ascii="仿宋" w:hAnsi="仿宋"/>
          <w:b/>
          <w:bCs/>
          <w:szCs w:val="32"/>
        </w:rPr>
        <w:t>建立健全中医药应急防治体系。</w:t>
      </w:r>
      <w:r>
        <w:rPr>
          <w:rFonts w:hint="eastAsia" w:ascii="仿宋" w:hAnsi="仿宋"/>
          <w:szCs w:val="32"/>
        </w:rPr>
        <w:t>健全市、街道（镇）两级中医紧急医学救援队体系，</w:t>
      </w:r>
      <w:r>
        <w:rPr>
          <w:rFonts w:hint="eastAsia" w:ascii="仿宋" w:hAnsi="仿宋" w:cs="仿宋_GB2312"/>
          <w:szCs w:val="32"/>
        </w:rPr>
        <w:t>健全重大疫情中医药人群预防和早期介入治疗机制，健全中西医协同疫病防治机制。</w:t>
      </w:r>
      <w:r>
        <w:rPr>
          <w:rFonts w:hint="eastAsia" w:ascii="仿宋" w:hAnsi="仿宋"/>
          <w:szCs w:val="32"/>
        </w:rPr>
        <w:t>规划建设慈溪</w:t>
      </w:r>
      <w:r>
        <w:rPr>
          <w:rFonts w:hint="eastAsia" w:ascii="仿宋" w:hAnsi="仿宋" w:cs="仿宋_GB2312"/>
          <w:bCs/>
          <w:szCs w:val="32"/>
        </w:rPr>
        <w:t>市中医疫病防治</w:t>
      </w:r>
      <w:r>
        <w:rPr>
          <w:rFonts w:hint="eastAsia" w:ascii="仿宋" w:hAnsi="仿宋"/>
          <w:kern w:val="0"/>
          <w:szCs w:val="32"/>
        </w:rPr>
        <w:t>中心</w:t>
      </w:r>
      <w:r>
        <w:rPr>
          <w:rFonts w:hint="eastAsia" w:ascii="仿宋" w:hAnsi="仿宋" w:cs="仿宋_GB2312"/>
          <w:bCs/>
          <w:szCs w:val="32"/>
        </w:rPr>
        <w:t>和中医应急救援队</w:t>
      </w:r>
      <w:r>
        <w:rPr>
          <w:rFonts w:hint="eastAsia" w:ascii="仿宋" w:hAnsi="仿宋" w:cs="仿宋_GB2312"/>
          <w:bCs/>
          <w:kern w:val="0"/>
          <w:szCs w:val="32"/>
        </w:rPr>
        <w:t>，</w:t>
      </w:r>
      <w:r>
        <w:rPr>
          <w:rFonts w:hint="eastAsia" w:ascii="仿宋" w:hAnsi="仿宋"/>
          <w:kern w:val="0"/>
          <w:szCs w:val="32"/>
        </w:rPr>
        <w:t>落实公立中医医院规范设置发热门诊和预检分诊点，</w:t>
      </w:r>
      <w:r>
        <w:rPr>
          <w:rFonts w:hint="eastAsia" w:ascii="仿宋" w:hAnsi="仿宋" w:cs="仿宋_GB2312"/>
          <w:bCs/>
          <w:kern w:val="0"/>
          <w:szCs w:val="32"/>
        </w:rPr>
        <w:t>充分</w:t>
      </w:r>
      <w:r>
        <w:rPr>
          <w:rFonts w:hint="eastAsia" w:ascii="仿宋" w:hAnsi="仿宋"/>
          <w:szCs w:val="32"/>
        </w:rPr>
        <w:t>发挥中医药在新发突发传染病防治和公共卫生事件应急处置中的作用，全面</w:t>
      </w:r>
      <w:r>
        <w:rPr>
          <w:rFonts w:hint="eastAsia" w:ascii="仿宋" w:hAnsi="仿宋" w:cs="仿宋_GB2312"/>
          <w:bCs/>
          <w:kern w:val="0"/>
          <w:szCs w:val="32"/>
        </w:rPr>
        <w:t>提升</w:t>
      </w:r>
      <w:r>
        <w:rPr>
          <w:rFonts w:hint="eastAsia" w:ascii="仿宋" w:hAnsi="仿宋" w:cs="仿宋_GB2312"/>
          <w:bCs/>
          <w:szCs w:val="32"/>
        </w:rPr>
        <w:t>重大疫情中西医结合防治能力。</w:t>
      </w:r>
    </w:p>
    <w:p>
      <w:pPr>
        <w:ind w:firstLine="643"/>
        <w:rPr>
          <w:b/>
        </w:rPr>
      </w:pPr>
      <w:r>
        <w:rPr>
          <w:rFonts w:hint="eastAsia"/>
          <w:b/>
        </w:rPr>
        <w:t>（</w:t>
      </w:r>
      <w:r>
        <w:rPr>
          <w:b/>
        </w:rPr>
        <w:t>4</w:t>
      </w:r>
      <w:r>
        <w:rPr>
          <w:rFonts w:hint="eastAsia"/>
          <w:b/>
        </w:rPr>
        <w:t>）精神心理卫生服务机构</w:t>
      </w:r>
    </w:p>
    <w:p>
      <w:pPr>
        <w:pBdr>
          <w:bottom w:val="single" w:color="FFFFFF" w:sz="4" w:space="31"/>
        </w:pBdr>
        <w:tabs>
          <w:tab w:val="left" w:pos="1440"/>
        </w:tabs>
        <w:adjustRightInd w:val="0"/>
        <w:snapToGrid w:val="0"/>
        <w:spacing w:line="560" w:lineRule="exact"/>
        <w:ind w:firstLine="640"/>
        <w:rPr>
          <w:rFonts w:ascii="仿宋" w:hAnsi="仿宋"/>
          <w:kern w:val="0"/>
          <w:szCs w:val="32"/>
        </w:rPr>
      </w:pPr>
      <w:r>
        <w:rPr>
          <w:rFonts w:hint="eastAsia" w:ascii="仿宋" w:hAnsi="仿宋"/>
          <w:bCs/>
          <w:szCs w:val="32"/>
        </w:rPr>
        <w:t>“十四五”期间，</w:t>
      </w:r>
      <w:r>
        <w:rPr>
          <w:rFonts w:hint="eastAsia" w:ascii="仿宋" w:hAnsi="仿宋" w:cs="Times New Roman"/>
          <w:szCs w:val="32"/>
        </w:rPr>
        <w:t>全市规划设置1家精神病专科医院，即慈溪市第七人民医院（慈溪市心理卫生中心）。建立健全</w:t>
      </w:r>
      <w:r>
        <w:rPr>
          <w:rFonts w:ascii="仿宋" w:hAnsi="仿宋" w:cs="Times New Roman"/>
          <w:szCs w:val="32"/>
        </w:rPr>
        <w:t>以</w:t>
      </w:r>
      <w:r>
        <w:rPr>
          <w:rFonts w:hint="eastAsia" w:ascii="仿宋" w:hAnsi="仿宋" w:cs="Times New Roman"/>
          <w:szCs w:val="32"/>
        </w:rPr>
        <w:t>慈溪市第七人民医院（慈溪</w:t>
      </w:r>
      <w:r>
        <w:rPr>
          <w:rFonts w:hint="eastAsia" w:ascii="仿宋" w:hAnsi="仿宋"/>
          <w:bCs/>
          <w:szCs w:val="32"/>
        </w:rPr>
        <w:t>市心理卫生中心）</w:t>
      </w:r>
      <w:r>
        <w:rPr>
          <w:rFonts w:ascii="仿宋" w:hAnsi="仿宋"/>
          <w:kern w:val="0"/>
          <w:szCs w:val="32"/>
        </w:rPr>
        <w:t>和有精神专科特长的综合性医院</w:t>
      </w:r>
      <w:r>
        <w:rPr>
          <w:rFonts w:ascii="仿宋" w:hAnsi="仿宋"/>
          <w:bCs/>
          <w:szCs w:val="32"/>
        </w:rPr>
        <w:t>为主体，</w:t>
      </w:r>
      <w:r>
        <w:rPr>
          <w:rFonts w:ascii="仿宋" w:hAnsi="仿宋"/>
          <w:kern w:val="0"/>
          <w:szCs w:val="32"/>
        </w:rPr>
        <w:t>基层医疗卫生机构和精神疾病康复机构等为依托，疾病预防控制机构等为补充</w:t>
      </w:r>
      <w:r>
        <w:rPr>
          <w:rFonts w:hint="eastAsia" w:ascii="仿宋" w:hAnsi="仿宋"/>
          <w:bCs/>
          <w:szCs w:val="32"/>
        </w:rPr>
        <w:t>的三级精神心理卫生防治体系。</w:t>
      </w:r>
      <w:r>
        <w:rPr>
          <w:rFonts w:ascii="仿宋" w:hAnsi="仿宋" w:cs="Times New Roman"/>
          <w:szCs w:val="32"/>
        </w:rPr>
        <w:t>二级</w:t>
      </w:r>
      <w:r>
        <w:rPr>
          <w:rFonts w:hint="eastAsia" w:ascii="仿宋" w:hAnsi="仿宋" w:cs="Times New Roman"/>
          <w:szCs w:val="32"/>
        </w:rPr>
        <w:t>及</w:t>
      </w:r>
      <w:r>
        <w:rPr>
          <w:rFonts w:ascii="仿宋" w:hAnsi="仿宋" w:cs="Times New Roman"/>
          <w:szCs w:val="32"/>
        </w:rPr>
        <w:t>以上综合医院（中医院）应</w:t>
      </w:r>
      <w:r>
        <w:rPr>
          <w:rFonts w:hint="eastAsia" w:ascii="仿宋" w:hAnsi="仿宋" w:cs="Times New Roman"/>
          <w:szCs w:val="32"/>
        </w:rPr>
        <w:t>建立</w:t>
      </w:r>
      <w:r>
        <w:rPr>
          <w:rFonts w:ascii="仿宋" w:hAnsi="仿宋" w:cs="Times New Roman"/>
          <w:szCs w:val="32"/>
        </w:rPr>
        <w:t>完善精神卫生</w:t>
      </w:r>
      <w:r>
        <w:rPr>
          <w:rFonts w:hint="eastAsia" w:ascii="仿宋" w:hAnsi="仿宋"/>
          <w:szCs w:val="32"/>
        </w:rPr>
        <w:t>（心理）</w:t>
      </w:r>
      <w:r>
        <w:rPr>
          <w:rFonts w:ascii="仿宋" w:hAnsi="仿宋" w:cs="Times New Roman"/>
          <w:szCs w:val="32"/>
        </w:rPr>
        <w:t>科（门诊）的设置</w:t>
      </w:r>
      <w:r>
        <w:rPr>
          <w:rFonts w:hint="eastAsia" w:ascii="仿宋" w:hAnsi="仿宋" w:cs="Times New Roman"/>
          <w:szCs w:val="32"/>
        </w:rPr>
        <w:t>，</w:t>
      </w:r>
      <w:r>
        <w:rPr>
          <w:rFonts w:ascii="仿宋" w:hAnsi="仿宋" w:cs="Times New Roman"/>
          <w:szCs w:val="32"/>
        </w:rPr>
        <w:t>有条件的可增设床位，提供住院治疗服务；</w:t>
      </w:r>
      <w:r>
        <w:rPr>
          <w:rFonts w:hint="eastAsia" w:ascii="仿宋" w:hAnsi="仿宋" w:cs="Times New Roman"/>
          <w:szCs w:val="32"/>
        </w:rPr>
        <w:t>街道（</w:t>
      </w:r>
      <w:r>
        <w:rPr>
          <w:rFonts w:ascii="仿宋" w:hAnsi="仿宋" w:cs="Times New Roman"/>
          <w:szCs w:val="32"/>
        </w:rPr>
        <w:t>镇</w:t>
      </w:r>
      <w:r>
        <w:rPr>
          <w:rFonts w:hint="eastAsia" w:ascii="仿宋" w:hAnsi="仿宋" w:cs="Times New Roman"/>
          <w:szCs w:val="32"/>
        </w:rPr>
        <w:t>）</w:t>
      </w:r>
      <w:r>
        <w:rPr>
          <w:rFonts w:ascii="仿宋" w:hAnsi="仿宋" w:cs="Times New Roman"/>
          <w:szCs w:val="32"/>
        </w:rPr>
        <w:t>社区卫生服务中心</w:t>
      </w:r>
      <w:r>
        <w:rPr>
          <w:rFonts w:hint="eastAsia" w:ascii="仿宋" w:hAnsi="仿宋" w:cs="Times New Roman"/>
          <w:szCs w:val="32"/>
        </w:rPr>
        <w:t>（</w:t>
      </w:r>
      <w:r>
        <w:rPr>
          <w:rFonts w:ascii="仿宋" w:hAnsi="仿宋" w:cs="Times New Roman"/>
          <w:szCs w:val="32"/>
        </w:rPr>
        <w:t>卫生院</w:t>
      </w:r>
      <w:r>
        <w:rPr>
          <w:rFonts w:hint="eastAsia" w:ascii="仿宋" w:hAnsi="仿宋" w:cs="Times New Roman"/>
          <w:szCs w:val="32"/>
        </w:rPr>
        <w:t>）</w:t>
      </w:r>
      <w:r>
        <w:rPr>
          <w:rFonts w:ascii="仿宋" w:hAnsi="仿宋" w:cs="Times New Roman"/>
          <w:szCs w:val="32"/>
        </w:rPr>
        <w:t>应加强精神卫生防治工作，普遍配备专职或兼职精神卫生防治人员</w:t>
      </w:r>
      <w:r>
        <w:rPr>
          <w:rFonts w:hint="eastAsia" w:ascii="仿宋" w:hAnsi="仿宋" w:cs="Times New Roman"/>
          <w:szCs w:val="32"/>
        </w:rPr>
        <w:t>，</w:t>
      </w:r>
      <w:r>
        <w:rPr>
          <w:rFonts w:hint="eastAsia" w:ascii="仿宋" w:hAnsi="仿宋"/>
          <w:szCs w:val="32"/>
        </w:rPr>
        <w:t>在符合条件的街道（镇）社区卫生服务中心（卫生院）设立精神（心理）科门诊，村（社区）依托综治中心设立心理辅导室（或社会工作室）。</w:t>
      </w:r>
      <w:r>
        <w:rPr>
          <w:rFonts w:hint="eastAsia" w:ascii="仿宋" w:hAnsi="仿宋" w:cs="Times New Roman"/>
          <w:szCs w:val="32"/>
        </w:rPr>
        <w:t>重点推进社区、学校和流动人口聚集地的心理咨询和干预室建设，加强心理健康知识和心理疾病科普工作。积极</w:t>
      </w:r>
      <w:r>
        <w:rPr>
          <w:rFonts w:ascii="仿宋" w:hAnsi="仿宋"/>
          <w:kern w:val="0"/>
          <w:szCs w:val="32"/>
        </w:rPr>
        <w:t>探索将</w:t>
      </w:r>
      <w:r>
        <w:rPr>
          <w:rFonts w:hint="eastAsia" w:ascii="仿宋" w:hAnsi="仿宋"/>
          <w:bCs/>
          <w:szCs w:val="32"/>
        </w:rPr>
        <w:t>慈溪市第七人民医院（慈溪市心理卫生中心）</w:t>
      </w:r>
      <w:r>
        <w:rPr>
          <w:rFonts w:ascii="仿宋" w:hAnsi="仿宋"/>
          <w:kern w:val="0"/>
          <w:szCs w:val="32"/>
        </w:rPr>
        <w:t>纳入县域医共体网格统一管理，形成精神专科医院、综合性医院、基层医疗卫生机构等不同级别类别医疗机构间分工协作机制，为精神疾病患者提供连续性服务。鼓励</w:t>
      </w:r>
      <w:r>
        <w:rPr>
          <w:rFonts w:hint="eastAsia" w:ascii="仿宋" w:hAnsi="仿宋"/>
          <w:kern w:val="0"/>
          <w:szCs w:val="32"/>
        </w:rPr>
        <w:t>支持</w:t>
      </w:r>
      <w:r>
        <w:rPr>
          <w:rFonts w:hint="eastAsia" w:ascii="仿宋" w:hAnsi="仿宋"/>
          <w:bCs/>
          <w:szCs w:val="32"/>
        </w:rPr>
        <w:t>慈溪市第七人民医院（慈溪市心理卫生中心）</w:t>
      </w:r>
      <w:r>
        <w:rPr>
          <w:rFonts w:ascii="仿宋" w:hAnsi="仿宋"/>
          <w:kern w:val="0"/>
          <w:szCs w:val="32"/>
        </w:rPr>
        <w:t>组建或参与建设专科联盟，通过合作共建、对口支援、远程医疗等形式，发挥优质医疗资源技术辐射带动作用。鼓励</w:t>
      </w:r>
      <w:r>
        <w:rPr>
          <w:rFonts w:hint="eastAsia" w:ascii="仿宋" w:hAnsi="仿宋"/>
          <w:kern w:val="0"/>
          <w:szCs w:val="32"/>
        </w:rPr>
        <w:t>支持</w:t>
      </w:r>
      <w:r>
        <w:rPr>
          <w:rFonts w:hint="eastAsia" w:ascii="仿宋" w:hAnsi="仿宋"/>
          <w:bCs/>
          <w:szCs w:val="32"/>
        </w:rPr>
        <w:t>慈溪市第七人民医院（慈溪市心理卫生中心）</w:t>
      </w:r>
      <w:r>
        <w:rPr>
          <w:rFonts w:ascii="仿宋" w:hAnsi="仿宋"/>
          <w:kern w:val="0"/>
          <w:szCs w:val="32"/>
        </w:rPr>
        <w:t>吸纳康复、中医、药学等</w:t>
      </w:r>
      <w:r>
        <w:rPr>
          <w:rFonts w:hint="eastAsia" w:ascii="仿宋" w:hAnsi="仿宋"/>
          <w:kern w:val="0"/>
          <w:szCs w:val="32"/>
        </w:rPr>
        <w:t>专业学科</w:t>
      </w:r>
      <w:r>
        <w:rPr>
          <w:rFonts w:ascii="仿宋" w:hAnsi="仿宋"/>
          <w:kern w:val="0"/>
          <w:szCs w:val="32"/>
        </w:rPr>
        <w:t>团队参与，建立多学科联合诊疗和查房制度。鼓励中医医疗机构加强神志病科、中医心理科、心身医学科等精神类临床科室建设。</w:t>
      </w:r>
    </w:p>
    <w:p>
      <w:pPr>
        <w:pBdr>
          <w:bottom w:val="single" w:color="FFFFFF" w:sz="4" w:space="31"/>
        </w:pBdr>
        <w:tabs>
          <w:tab w:val="left" w:pos="1440"/>
        </w:tabs>
        <w:adjustRightInd w:val="0"/>
        <w:snapToGrid w:val="0"/>
        <w:spacing w:line="560" w:lineRule="exact"/>
        <w:ind w:firstLine="640"/>
        <w:rPr>
          <w:rFonts w:ascii="仿宋" w:hAnsi="仿宋"/>
          <w:kern w:val="0"/>
          <w:szCs w:val="32"/>
        </w:rPr>
      </w:pPr>
      <w:r>
        <w:rPr>
          <w:rFonts w:hint="eastAsia" w:ascii="仿宋" w:hAnsi="仿宋" w:cs="仿宋_GB2312"/>
          <w:szCs w:val="32"/>
        </w:rPr>
        <w:t>到2025年，完成慈溪市第七人民医院改扩建工程项目建设。</w:t>
      </w:r>
      <w:r>
        <w:rPr>
          <w:rFonts w:hint="eastAsia" w:ascii="仿宋" w:hAnsi="仿宋" w:cs="Times New Roman"/>
          <w:szCs w:val="32"/>
        </w:rPr>
        <w:t>保留慈溪市第七人民医院（慈溪市心理卫生中心）二级甲等专科医院等级。</w:t>
      </w:r>
      <w:r>
        <w:rPr>
          <w:rFonts w:hint="eastAsia" w:ascii="仿宋" w:hAnsi="仿宋"/>
          <w:szCs w:val="32"/>
        </w:rPr>
        <w:t>按照相关等级医院评审标准要求，</w:t>
      </w:r>
      <w:r>
        <w:rPr>
          <w:rFonts w:hint="eastAsia" w:ascii="仿宋" w:hAnsi="仿宋" w:cs="Times New Roman"/>
          <w:szCs w:val="32"/>
        </w:rPr>
        <w:t>慈溪市第七人民医院（慈溪市心理卫生中心）</w:t>
      </w:r>
      <w:r>
        <w:rPr>
          <w:rFonts w:hint="eastAsia" w:ascii="仿宋" w:hAnsi="仿宋"/>
          <w:szCs w:val="32"/>
        </w:rPr>
        <w:t>积极创建成为</w:t>
      </w:r>
      <w:r>
        <w:rPr>
          <w:rFonts w:hint="eastAsia" w:ascii="仿宋" w:hAnsi="仿宋" w:cs="Times New Roman"/>
          <w:szCs w:val="32"/>
        </w:rPr>
        <w:t>三级乙等精神病专科医院。</w:t>
      </w:r>
    </w:p>
    <w:p>
      <w:pPr>
        <w:pBdr>
          <w:bottom w:val="single" w:color="FFFFFF" w:sz="4" w:space="31"/>
        </w:pBdr>
        <w:tabs>
          <w:tab w:val="left" w:pos="1440"/>
        </w:tabs>
        <w:adjustRightInd w:val="0"/>
        <w:snapToGrid w:val="0"/>
        <w:spacing w:line="560" w:lineRule="exact"/>
        <w:ind w:firstLine="643"/>
        <w:rPr>
          <w:rFonts w:ascii="仿宋_GB2312" w:hAnsi="宋体" w:eastAsia="仿宋_GB2312"/>
          <w:b/>
          <w:szCs w:val="32"/>
        </w:rPr>
      </w:pPr>
      <w:r>
        <w:rPr>
          <w:rFonts w:hint="eastAsia" w:ascii="仿宋_GB2312" w:hAnsi="宋体" w:eastAsia="仿宋_GB2312"/>
          <w:b/>
          <w:szCs w:val="32"/>
        </w:rPr>
        <w:t>（</w:t>
      </w:r>
      <w:r>
        <w:rPr>
          <w:rFonts w:ascii="仿宋_GB2312" w:hAnsi="宋体" w:eastAsia="仿宋_GB2312"/>
          <w:b/>
          <w:szCs w:val="32"/>
        </w:rPr>
        <w:t>5</w:t>
      </w:r>
      <w:r>
        <w:rPr>
          <w:rFonts w:hint="eastAsia" w:ascii="仿宋_GB2312" w:hAnsi="宋体" w:eastAsia="仿宋_GB2312"/>
          <w:b/>
          <w:szCs w:val="32"/>
        </w:rPr>
        <w:t>）老年病、康复医疗机构和护理院等其他专科医院</w:t>
      </w:r>
    </w:p>
    <w:p>
      <w:pPr>
        <w:pBdr>
          <w:bottom w:val="single" w:color="FFFFFF" w:sz="4" w:space="31"/>
        </w:pBdr>
        <w:tabs>
          <w:tab w:val="left" w:pos="1440"/>
        </w:tabs>
        <w:adjustRightInd w:val="0"/>
        <w:snapToGrid w:val="0"/>
        <w:spacing w:line="560" w:lineRule="exact"/>
        <w:ind w:firstLine="640"/>
        <w:rPr>
          <w:rFonts w:ascii="仿宋" w:hAnsi="仿宋" w:cs="Times New Roman"/>
          <w:szCs w:val="32"/>
          <w:highlight w:val="none"/>
          <w:u w:val="none"/>
        </w:rPr>
      </w:pPr>
      <w:r>
        <w:rPr>
          <w:rFonts w:hint="eastAsia" w:ascii="仿宋" w:hAnsi="仿宋"/>
          <w:szCs w:val="32"/>
          <w:highlight w:val="none"/>
          <w:u w:val="none"/>
        </w:rPr>
        <w:t>“十四五”期间，</w:t>
      </w:r>
      <w:r>
        <w:rPr>
          <w:rFonts w:hint="eastAsia" w:ascii="仿宋" w:hAnsi="仿宋"/>
          <w:szCs w:val="32"/>
        </w:rPr>
        <w:t>积极</w:t>
      </w:r>
      <w:r>
        <w:rPr>
          <w:rFonts w:hint="eastAsia" w:ascii="仿宋" w:hAnsi="仿宋" w:cs="Times New Roman"/>
          <w:szCs w:val="32"/>
        </w:rPr>
        <w:t>引导鼓励社会资本举办医养康养相结合的医疗机构和护理院</w:t>
      </w:r>
      <w:r>
        <w:rPr>
          <w:rFonts w:hint="eastAsia" w:ascii="仿宋" w:hAnsi="仿宋"/>
          <w:szCs w:val="32"/>
        </w:rPr>
        <w:t>（站）、护理中心、康复医院、安宁疗护中心等连续性服务机构，</w:t>
      </w:r>
      <w:r>
        <w:rPr>
          <w:rFonts w:hint="eastAsia" w:ascii="仿宋" w:hAnsi="仿宋" w:cs="Times New Roman"/>
          <w:szCs w:val="32"/>
          <w:highlight w:val="none"/>
          <w:u w:val="none"/>
        </w:rPr>
        <w:t>引导二级及以上综合性医院</w:t>
      </w:r>
      <w:r>
        <w:rPr>
          <w:rFonts w:ascii="仿宋" w:hAnsi="仿宋" w:cs="Times New Roman"/>
          <w:szCs w:val="32"/>
          <w:highlight w:val="none"/>
          <w:u w:val="none"/>
        </w:rPr>
        <w:t>和中医院</w:t>
      </w:r>
      <w:r>
        <w:rPr>
          <w:rFonts w:hint="eastAsia" w:ascii="仿宋" w:hAnsi="仿宋" w:cs="Times New Roman"/>
          <w:szCs w:val="32"/>
          <w:highlight w:val="none"/>
          <w:u w:val="none"/>
        </w:rPr>
        <w:t>开设老年病科，支持民营医院、社区卫生服务中心（卫生院）等医疗机构利用闲置床位开设长期护理床位，支持部分基层医疗机构和社会办医疗机构进行结构和功能调整转型为护理院。</w:t>
      </w:r>
      <w:r>
        <w:rPr>
          <w:rFonts w:hint="eastAsia" w:ascii="仿宋" w:hAnsi="仿宋" w:cs="Times New Roman"/>
          <w:szCs w:val="32"/>
        </w:rPr>
        <w:t>鼓励上规模的养老机构根据自身条件和实际需要，举办门诊部、医务室或护理站，</w:t>
      </w:r>
      <w:r>
        <w:rPr>
          <w:rFonts w:ascii="仿宋" w:hAnsi="仿宋" w:cs="Times New Roman"/>
          <w:szCs w:val="32"/>
        </w:rPr>
        <w:t>协同做好老年人慢性病管理</w:t>
      </w:r>
      <w:r>
        <w:rPr>
          <w:rFonts w:hint="eastAsia" w:ascii="仿宋" w:hAnsi="仿宋" w:cs="Times New Roman"/>
          <w:szCs w:val="32"/>
        </w:rPr>
        <w:t>、</w:t>
      </w:r>
      <w:r>
        <w:rPr>
          <w:rFonts w:hint="eastAsia" w:ascii="仿宋" w:hAnsi="仿宋"/>
          <w:szCs w:val="32"/>
        </w:rPr>
        <w:t>老年护理、康复保健和安宁疗护</w:t>
      </w:r>
      <w:r>
        <w:rPr>
          <w:rFonts w:ascii="仿宋" w:hAnsi="仿宋" w:cs="Times New Roman"/>
          <w:szCs w:val="32"/>
        </w:rPr>
        <w:t>等健康服务</w:t>
      </w:r>
      <w:r>
        <w:rPr>
          <w:rFonts w:hint="eastAsia" w:ascii="仿宋" w:hAnsi="仿宋" w:cs="Times New Roman"/>
          <w:szCs w:val="32"/>
        </w:rPr>
        <w:t>，不断满足老年人多层次卫生健康服务需求。</w:t>
      </w:r>
      <w:r>
        <w:rPr>
          <w:rFonts w:hint="eastAsia" w:ascii="仿宋" w:hAnsi="仿宋"/>
          <w:szCs w:val="32"/>
          <w:highlight w:val="none"/>
          <w:u w:val="none"/>
        </w:rPr>
        <w:t>到2025年，</w:t>
      </w:r>
      <w:r>
        <w:rPr>
          <w:rFonts w:hint="eastAsia" w:ascii="仿宋" w:hAnsi="仿宋"/>
          <w:bCs/>
          <w:szCs w:val="32"/>
          <w:highlight w:val="none"/>
          <w:u w:val="none"/>
        </w:rPr>
        <w:t>新建</w:t>
      </w:r>
      <w:r>
        <w:rPr>
          <w:rFonts w:hint="eastAsia" w:ascii="仿宋" w:hAnsi="仿宋"/>
          <w:szCs w:val="32"/>
          <w:highlight w:val="none"/>
          <w:u w:val="none"/>
        </w:rPr>
        <w:t>慈溪华仁老年康复医院1家专科医院</w:t>
      </w:r>
      <w:r>
        <w:rPr>
          <w:rFonts w:hint="eastAsia" w:ascii="仿宋" w:hAnsi="仿宋"/>
          <w:bCs/>
          <w:szCs w:val="32"/>
          <w:highlight w:val="none"/>
          <w:u w:val="none"/>
        </w:rPr>
        <w:t>。</w:t>
      </w:r>
    </w:p>
    <w:p>
      <w:pPr>
        <w:pBdr>
          <w:bottom w:val="single" w:color="FFFFFF" w:sz="4" w:space="31"/>
        </w:pBdr>
        <w:tabs>
          <w:tab w:val="left" w:pos="1440"/>
        </w:tabs>
        <w:adjustRightInd w:val="0"/>
        <w:snapToGrid w:val="0"/>
        <w:spacing w:line="560" w:lineRule="exact"/>
        <w:ind w:firstLine="640"/>
        <w:rPr>
          <w:rFonts w:ascii="仿宋" w:hAnsi="仿宋"/>
          <w:szCs w:val="32"/>
          <w:highlight w:val="none"/>
          <w:u w:val="none"/>
        </w:rPr>
      </w:pPr>
      <w:r>
        <w:rPr>
          <w:rFonts w:hint="eastAsia" w:ascii="仿宋" w:hAnsi="仿宋"/>
          <w:szCs w:val="32"/>
          <w:highlight w:val="none"/>
          <w:u w:val="none"/>
        </w:rPr>
        <w:t>“十四五”期间，鼓励设置独立的区域医学检验、病理诊断、医学影像、血液透析、医疗消毒供应、健康体检等机构，与各级各类医院和基层医疗卫生机构建立协作关系，实现区域资源共享</w:t>
      </w:r>
      <w:r>
        <w:rPr>
          <w:rFonts w:hint="eastAsia" w:ascii="仿宋" w:hAnsi="仿宋" w:cs="仿宋_GB2312"/>
          <w:bCs/>
          <w:szCs w:val="32"/>
          <w:highlight w:val="none"/>
          <w:u w:val="none"/>
        </w:rPr>
        <w:t>，促进第三方卫生健康服务机构发展</w:t>
      </w:r>
      <w:r>
        <w:rPr>
          <w:rFonts w:hint="eastAsia" w:ascii="仿宋" w:hAnsi="仿宋"/>
          <w:szCs w:val="32"/>
          <w:highlight w:val="none"/>
          <w:u w:val="none"/>
        </w:rPr>
        <w:t>。</w:t>
      </w:r>
      <w:bookmarkStart w:id="13" w:name="_Toc80283473"/>
    </w:p>
    <w:p>
      <w:pPr>
        <w:pStyle w:val="3"/>
        <w:ind w:firstLine="640"/>
      </w:pPr>
      <w:bookmarkStart w:id="14" w:name="_Toc109163665"/>
      <w:r>
        <w:rPr>
          <w:rFonts w:hint="eastAsia"/>
        </w:rPr>
        <w:t>（三）基层医疗卫生机构</w:t>
      </w:r>
      <w:bookmarkEnd w:id="14"/>
    </w:p>
    <w:bookmarkEnd w:id="13"/>
    <w:p>
      <w:pPr>
        <w:pBdr>
          <w:bottom w:val="single" w:color="FFFFFF" w:sz="4" w:space="31"/>
        </w:pBdr>
        <w:tabs>
          <w:tab w:val="left" w:pos="1440"/>
        </w:tabs>
        <w:adjustRightInd w:val="0"/>
        <w:snapToGrid w:val="0"/>
        <w:spacing w:line="560" w:lineRule="exact"/>
        <w:ind w:firstLine="640"/>
        <w:rPr>
          <w:rFonts w:ascii="仿宋" w:hAnsi="仿宋"/>
          <w:szCs w:val="32"/>
        </w:rPr>
      </w:pPr>
      <w:r>
        <w:rPr>
          <w:rFonts w:hint="eastAsia" w:ascii="仿宋" w:hAnsi="仿宋"/>
          <w:szCs w:val="32"/>
        </w:rPr>
        <w:t>基层医疗卫生机构主要包括街道社区卫生服务中心、镇卫生院、社区卫生服务站、村卫生室、个体诊所、医务室、门诊部（所）等。</w:t>
      </w:r>
    </w:p>
    <w:p>
      <w:pPr>
        <w:pBdr>
          <w:bottom w:val="single" w:color="FFFFFF" w:sz="4" w:space="31"/>
        </w:pBdr>
        <w:tabs>
          <w:tab w:val="left" w:pos="1440"/>
        </w:tabs>
        <w:adjustRightInd w:val="0"/>
        <w:snapToGrid w:val="0"/>
        <w:spacing w:line="560" w:lineRule="exact"/>
        <w:ind w:firstLine="640"/>
        <w:rPr>
          <w:rFonts w:ascii="仿宋" w:hAnsi="仿宋" w:cs="宋体"/>
          <w:kern w:val="0"/>
          <w:szCs w:val="32"/>
        </w:rPr>
      </w:pPr>
      <w:r>
        <w:rPr>
          <w:rFonts w:hint="eastAsia" w:ascii="仿宋" w:hAnsi="仿宋"/>
          <w:bCs/>
          <w:szCs w:val="32"/>
        </w:rPr>
        <w:t>机构设置：</w:t>
      </w:r>
      <w:r>
        <w:rPr>
          <w:rFonts w:hint="eastAsia" w:ascii="仿宋" w:hAnsi="仿宋"/>
          <w:szCs w:val="32"/>
        </w:rPr>
        <w:t>每个镇举办好1家标准化镇卫生院，在每个街道（或3-</w:t>
      </w:r>
      <w:r>
        <w:rPr>
          <w:rFonts w:ascii="仿宋" w:hAnsi="仿宋"/>
          <w:szCs w:val="32"/>
        </w:rPr>
        <w:t>10</w:t>
      </w:r>
      <w:r>
        <w:rPr>
          <w:rFonts w:hint="eastAsia" w:ascii="仿宋" w:hAnsi="仿宋"/>
          <w:szCs w:val="32"/>
        </w:rPr>
        <w:t>万人）举办好1家标准化规范化社区卫生服务中心，常住人口超过1</w:t>
      </w:r>
      <w:r>
        <w:rPr>
          <w:rFonts w:ascii="仿宋" w:hAnsi="仿宋"/>
          <w:szCs w:val="32"/>
        </w:rPr>
        <w:t>0</w:t>
      </w:r>
      <w:r>
        <w:rPr>
          <w:rFonts w:hint="eastAsia" w:ascii="仿宋" w:hAnsi="仿宋"/>
          <w:szCs w:val="32"/>
        </w:rPr>
        <w:t>万人或地域范围较大服务难以覆盖的街道（镇），结合实际情况可增设。“十四五”期间，保留设置慈溪市人民医院医疗健康集团逍林分院（逍林中心卫生院）、</w:t>
      </w:r>
      <w:r>
        <w:rPr>
          <w:rFonts w:hint="eastAsia" w:ascii="仿宋" w:hAnsi="仿宋" w:cs="宋体"/>
          <w:kern w:val="0"/>
          <w:szCs w:val="32"/>
        </w:rPr>
        <w:t>慈溪市人民医院医疗健康集团横河分院（横河中心卫生院）、慈溪市人民医院医疗健康集团观海卫分院（观海卫镇医院）、慈溪市人民医院医疗健康集团桥头分院（桥头镇卫生院）、慈溪市人民医院医疗健康集团匡堰分院（匡堰镇卫生院）、慈溪市人民医院医疗健康集团附海分院（附海镇卫生院）、慈溪市中西医结合医疗健康集团胜山分院（胜山镇卫生院）、</w:t>
      </w:r>
      <w:r>
        <w:rPr>
          <w:rFonts w:hint="eastAsia" w:ascii="仿宋" w:hAnsi="仿宋" w:cs="宋体"/>
          <w:kern w:val="0"/>
          <w:szCs w:val="32"/>
          <w:highlight w:val="none"/>
          <w:u w:val="none"/>
        </w:rPr>
        <w:t>慈溪市中西医结合医疗健康集团崇寿分院（崇寿镇卫生院）、</w:t>
      </w:r>
      <w:r>
        <w:rPr>
          <w:rFonts w:hint="eastAsia" w:ascii="仿宋" w:hAnsi="仿宋" w:cs="宋体"/>
          <w:kern w:val="0"/>
          <w:szCs w:val="32"/>
        </w:rPr>
        <w:t>慈溪市中西医结合医疗健康集团新浦分院（新浦镇卫生院）、</w:t>
      </w:r>
      <w:r>
        <w:rPr>
          <w:rFonts w:hint="eastAsia" w:ascii="仿宋" w:hAnsi="仿宋" w:cs="宋体"/>
          <w:kern w:val="0"/>
          <w:szCs w:val="32"/>
          <w:highlight w:val="none"/>
          <w:u w:val="none"/>
        </w:rPr>
        <w:t>庵东中心卫生院、</w:t>
      </w:r>
      <w:r>
        <w:rPr>
          <w:rFonts w:hint="eastAsia" w:ascii="仿宋" w:hAnsi="仿宋" w:cs="宋体"/>
          <w:kern w:val="0"/>
          <w:szCs w:val="32"/>
        </w:rPr>
        <w:t>慈溪市第三人民医院医疗健康集团长河分院（长河中心卫生院）、慈溪市第三人民医院医疗健康集团天元分院（周巷镇天元卫生院）、宁波一院龙山医院医疗健康集团掌起分院（掌起镇卫生院）等</w:t>
      </w:r>
      <w:r>
        <w:rPr>
          <w:rFonts w:ascii="仿宋" w:hAnsi="仿宋"/>
          <w:szCs w:val="32"/>
        </w:rPr>
        <w:t>13</w:t>
      </w:r>
      <w:r>
        <w:rPr>
          <w:rFonts w:hint="eastAsia" w:ascii="仿宋" w:hAnsi="仿宋"/>
          <w:szCs w:val="32"/>
        </w:rPr>
        <w:t>家镇卫生院；保留</w:t>
      </w:r>
      <w:r>
        <w:rPr>
          <w:rFonts w:hint="eastAsia" w:ascii="仿宋" w:hAnsi="仿宋" w:cs="宋体"/>
          <w:kern w:val="0"/>
          <w:szCs w:val="32"/>
        </w:rPr>
        <w:t>慈溪市人民医院医疗健康集团白沙路分院（慈溪市白沙路街道社区卫生服务中心）、慈溪市中西医结合医疗健康集团浒山分院（浒山街道社区卫生服务中心）、慈溪市中西医结合医疗健康集团古塘分院（慈溪市古塘街道社区卫生服务中心）、</w:t>
      </w:r>
      <w:r>
        <w:rPr>
          <w:rFonts w:hint="eastAsia" w:ascii="仿宋" w:hAnsi="仿宋"/>
          <w:szCs w:val="32"/>
        </w:rPr>
        <w:t>慈溪市中西医结合医疗健康集团宗汉分院（</w:t>
      </w:r>
      <w:r>
        <w:rPr>
          <w:rFonts w:hint="eastAsia" w:ascii="仿宋" w:hAnsi="仿宋" w:cs="宋体"/>
          <w:kern w:val="0"/>
          <w:szCs w:val="32"/>
        </w:rPr>
        <w:t>宗汉街道社区卫生服务中心）、慈溪市中西医结合医疗健康集团坎墩分院（坎墩街道社区卫生服务中心）、</w:t>
      </w:r>
      <w:r>
        <w:rPr>
          <w:rFonts w:hint="eastAsia" w:ascii="仿宋" w:hAnsi="仿宋" w:cs="黑体"/>
          <w:kern w:val="0"/>
          <w:szCs w:val="32"/>
        </w:rPr>
        <w:t>龙山镇社区</w:t>
      </w:r>
      <w:r>
        <w:rPr>
          <w:rFonts w:ascii="仿宋" w:hAnsi="仿宋" w:cs="黑体"/>
          <w:kern w:val="0"/>
          <w:szCs w:val="32"/>
        </w:rPr>
        <w:t>卫生服务中心</w:t>
      </w:r>
      <w:r>
        <w:rPr>
          <w:rFonts w:hint="eastAsia" w:ascii="仿宋" w:hAnsi="仿宋" w:cs="黑体"/>
          <w:kern w:val="0"/>
          <w:szCs w:val="32"/>
        </w:rPr>
        <w:t>、</w:t>
      </w:r>
      <w:r>
        <w:rPr>
          <w:rFonts w:hint="eastAsia" w:ascii="仿宋" w:hAnsi="仿宋" w:cs="宋体"/>
          <w:kern w:val="0"/>
          <w:szCs w:val="32"/>
        </w:rPr>
        <w:t>周巷镇社区卫生服务中心、</w:t>
      </w:r>
      <w:r>
        <w:rPr>
          <w:rFonts w:hint="eastAsia" w:ascii="仿宋" w:hAnsi="仿宋" w:cs="黑体"/>
          <w:kern w:val="0"/>
          <w:szCs w:val="32"/>
        </w:rPr>
        <w:t>观海卫</w:t>
      </w:r>
      <w:r>
        <w:rPr>
          <w:rFonts w:ascii="仿宋" w:hAnsi="仿宋" w:cs="黑体"/>
          <w:kern w:val="0"/>
          <w:szCs w:val="32"/>
        </w:rPr>
        <w:t>镇社区卫生服务二中心</w:t>
      </w:r>
      <w:r>
        <w:rPr>
          <w:rFonts w:hint="eastAsia" w:ascii="仿宋" w:hAnsi="仿宋" w:cs="黑体"/>
          <w:kern w:val="0"/>
          <w:szCs w:val="32"/>
        </w:rPr>
        <w:t>、</w:t>
      </w:r>
      <w:r>
        <w:rPr>
          <w:rFonts w:hint="eastAsia" w:ascii="仿宋" w:hAnsi="仿宋" w:cs="宋体"/>
          <w:kern w:val="0"/>
          <w:szCs w:val="32"/>
          <w:highlight w:val="none"/>
          <w:u w:val="none"/>
        </w:rPr>
        <w:t>宁波杭州湾新区社区卫生服务中心</w:t>
      </w:r>
      <w:r>
        <w:rPr>
          <w:rFonts w:hint="eastAsia" w:ascii="仿宋" w:hAnsi="仿宋"/>
          <w:szCs w:val="32"/>
        </w:rPr>
        <w:t>等9家社区卫生服务中心</w:t>
      </w:r>
      <w:r>
        <w:rPr>
          <w:rFonts w:hint="eastAsia" w:ascii="仿宋" w:hAnsi="仿宋" w:cs="黑体"/>
          <w:kern w:val="0"/>
          <w:szCs w:val="32"/>
        </w:rPr>
        <w:t>。</w:t>
      </w:r>
      <w:r>
        <w:rPr>
          <w:rFonts w:hint="eastAsia" w:ascii="仿宋" w:hAnsi="仿宋"/>
          <w:szCs w:val="32"/>
        </w:rPr>
        <w:t>到2025年，完成</w:t>
      </w:r>
      <w:r>
        <w:rPr>
          <w:rFonts w:hint="eastAsia" w:ascii="仿宋" w:hAnsi="仿宋" w:cs="宋体"/>
          <w:kern w:val="0"/>
          <w:szCs w:val="32"/>
        </w:rPr>
        <w:t>古塘街道社区卫生服务中心新建工程、</w:t>
      </w:r>
      <w:r>
        <w:rPr>
          <w:rFonts w:hint="eastAsia" w:ascii="仿宋" w:hAnsi="仿宋" w:cs="仿宋_GB2312"/>
          <w:szCs w:val="32"/>
        </w:rPr>
        <w:t>坎墩街道社区卫生服务中心迁建工程、</w:t>
      </w:r>
      <w:r>
        <w:rPr>
          <w:rFonts w:hint="eastAsia" w:ascii="仿宋" w:hAnsi="仿宋" w:cs="宋体"/>
          <w:b w:val="0"/>
          <w:bCs w:val="0"/>
          <w:kern w:val="0"/>
          <w:szCs w:val="32"/>
          <w:highlight w:val="none"/>
          <w:u w:val="none"/>
        </w:rPr>
        <w:t>新浦卫生院迁建工程</w:t>
      </w:r>
      <w:r>
        <w:rPr>
          <w:rFonts w:hint="eastAsia" w:ascii="仿宋" w:hAnsi="仿宋" w:cs="仿宋_GB2312"/>
          <w:szCs w:val="32"/>
        </w:rPr>
        <w:t>以及其他部分镇（街道）卫生院（社区卫生服务中心）改造提升工程</w:t>
      </w:r>
      <w:r>
        <w:rPr>
          <w:rFonts w:hint="eastAsia" w:ascii="仿宋" w:hAnsi="仿宋" w:cs="宋体"/>
          <w:kern w:val="0"/>
          <w:szCs w:val="32"/>
        </w:rPr>
        <w:t>等项目建设。</w:t>
      </w:r>
    </w:p>
    <w:p>
      <w:pPr>
        <w:pBdr>
          <w:bottom w:val="single" w:color="FFFFFF" w:sz="4" w:space="31"/>
        </w:pBdr>
        <w:tabs>
          <w:tab w:val="left" w:pos="1440"/>
        </w:tabs>
        <w:adjustRightInd w:val="0"/>
        <w:snapToGrid w:val="0"/>
        <w:spacing w:line="560" w:lineRule="exact"/>
        <w:ind w:firstLine="640"/>
        <w:rPr>
          <w:rFonts w:ascii="仿宋" w:hAnsi="仿宋"/>
          <w:szCs w:val="32"/>
        </w:rPr>
      </w:pPr>
      <w:r>
        <w:rPr>
          <w:rFonts w:hint="eastAsia" w:ascii="仿宋" w:hAnsi="仿宋"/>
          <w:szCs w:val="32"/>
          <w:highlight w:val="none"/>
          <w:u w:val="none"/>
        </w:rPr>
        <w:t>按照城区10分钟、</w:t>
      </w:r>
      <w:r>
        <w:rPr>
          <w:rFonts w:hint="eastAsia" w:ascii="仿宋" w:hAnsi="仿宋"/>
          <w:bCs/>
          <w:szCs w:val="32"/>
          <w:highlight w:val="none"/>
          <w:u w:val="none"/>
        </w:rPr>
        <w:t>农村15分钟</w:t>
      </w:r>
      <w:r>
        <w:rPr>
          <w:rFonts w:hint="eastAsia" w:ascii="仿宋" w:hAnsi="仿宋"/>
          <w:szCs w:val="32"/>
        </w:rPr>
        <w:t>服务圈的要求，结合地理、交通、服务人口等因素，合理规划设置社区卫生服务站、村卫生室。</w:t>
      </w:r>
      <w:r>
        <w:rPr>
          <w:rFonts w:hint="eastAsia" w:ascii="仿宋" w:hAnsi="仿宋" w:cs="Times New Roman"/>
          <w:szCs w:val="32"/>
          <w:highlight w:val="none"/>
          <w:u w:val="none"/>
        </w:rPr>
        <w:t>原则上坚持一村一室和集体举办，对于临近的村或社区可以联合举办规模较大的中心卫生室或中心服务站以招收定向规培的村卫生室或服务站专业人员。</w:t>
      </w:r>
      <w:r>
        <w:rPr>
          <w:rFonts w:hint="eastAsia" w:ascii="仿宋" w:hAnsi="仿宋"/>
          <w:bCs/>
          <w:szCs w:val="32"/>
        </w:rPr>
        <w:t>推动村卫生室标准化规范化建设，</w:t>
      </w:r>
      <w:r>
        <w:rPr>
          <w:rFonts w:hint="eastAsia" w:ascii="仿宋" w:hAnsi="仿宋" w:cs="Times New Roman"/>
          <w:szCs w:val="32"/>
        </w:rPr>
        <w:t>形成以公有村卫生室为主体，巡回医疗、远程医疗等服务覆盖为补充的村级卫生服务体系。</w:t>
      </w:r>
      <w:r>
        <w:rPr>
          <w:rFonts w:hint="eastAsia" w:ascii="仿宋" w:hAnsi="仿宋"/>
          <w:szCs w:val="32"/>
        </w:rPr>
        <w:t>偏远山区要建立完善多主体办医、多形式服务的基本医疗卫生服务圈。</w:t>
      </w:r>
    </w:p>
    <w:p>
      <w:pPr>
        <w:pBdr>
          <w:bottom w:val="single" w:color="FFFFFF" w:sz="4" w:space="31"/>
        </w:pBdr>
        <w:tabs>
          <w:tab w:val="left" w:pos="1440"/>
        </w:tabs>
        <w:adjustRightInd w:val="0"/>
        <w:snapToGrid w:val="0"/>
        <w:spacing w:line="560" w:lineRule="exact"/>
        <w:ind w:firstLine="640"/>
        <w:rPr>
          <w:rFonts w:ascii="仿宋" w:hAnsi="仿宋"/>
          <w:szCs w:val="32"/>
        </w:rPr>
      </w:pPr>
      <w:r>
        <w:rPr>
          <w:rFonts w:hint="eastAsia" w:ascii="仿宋" w:hAnsi="仿宋"/>
          <w:szCs w:val="32"/>
        </w:rPr>
        <w:t>“十四五”期间，个体诊所不受规划限制，实行市场调节的管理方式。</w:t>
      </w:r>
      <w:r>
        <w:rPr>
          <w:rFonts w:hint="eastAsia" w:ascii="仿宋" w:hAnsi="仿宋" w:cs="宋体"/>
          <w:kern w:val="0"/>
          <w:szCs w:val="32"/>
        </w:rPr>
        <w:t>优先发展具有</w:t>
      </w:r>
      <w:r>
        <w:rPr>
          <w:rFonts w:hint="eastAsia" w:ascii="仿宋" w:hAnsi="仿宋" w:cs="宋体"/>
          <w:bCs/>
          <w:kern w:val="0"/>
          <w:szCs w:val="32"/>
          <w:highlight w:val="none"/>
          <w:u w:val="none"/>
        </w:rPr>
        <w:t>全科</w:t>
      </w:r>
      <w:r>
        <w:rPr>
          <w:rFonts w:hint="eastAsia" w:ascii="仿宋" w:hAnsi="仿宋" w:cs="宋体"/>
          <w:kern w:val="0"/>
          <w:szCs w:val="32"/>
          <w:highlight w:val="none"/>
          <w:u w:val="none"/>
        </w:rPr>
        <w:t>、</w:t>
      </w:r>
      <w:r>
        <w:rPr>
          <w:rFonts w:hint="eastAsia" w:ascii="仿宋" w:hAnsi="仿宋" w:cs="宋体"/>
          <w:kern w:val="0"/>
          <w:szCs w:val="32"/>
        </w:rPr>
        <w:t>中医、</w:t>
      </w:r>
      <w:r>
        <w:rPr>
          <w:rFonts w:hint="eastAsia" w:ascii="仿宋" w:hAnsi="仿宋"/>
          <w:szCs w:val="32"/>
        </w:rPr>
        <w:t>口腔</w:t>
      </w:r>
      <w:r>
        <w:rPr>
          <w:rFonts w:hint="eastAsia" w:ascii="仿宋" w:hAnsi="仿宋" w:cs="宋体"/>
          <w:kern w:val="0"/>
          <w:szCs w:val="32"/>
        </w:rPr>
        <w:t>等具有专科特色的门诊部，允许发展具有法定行医资格的</w:t>
      </w:r>
      <w:r>
        <w:rPr>
          <w:rFonts w:ascii="仿宋" w:hAnsi="仿宋" w:cs="宋体"/>
          <w:kern w:val="0"/>
          <w:szCs w:val="32"/>
        </w:rPr>
        <w:t>中医类别中医执业医师</w:t>
      </w:r>
      <w:r>
        <w:rPr>
          <w:rFonts w:hint="eastAsia" w:ascii="仿宋" w:hAnsi="仿宋" w:cs="宋体"/>
          <w:kern w:val="0"/>
          <w:szCs w:val="32"/>
        </w:rPr>
        <w:t>在各类中药店坐堂行医</w:t>
      </w:r>
      <w:r>
        <w:rPr>
          <w:rFonts w:hint="eastAsia" w:ascii="仿宋" w:hAnsi="仿宋"/>
          <w:kern w:val="0"/>
          <w:szCs w:val="32"/>
        </w:rPr>
        <w:t>。</w:t>
      </w:r>
      <w:r>
        <w:rPr>
          <w:rFonts w:hint="eastAsia" w:ascii="仿宋" w:hAnsi="仿宋"/>
          <w:szCs w:val="32"/>
        </w:rPr>
        <w:t>积极鼓励社会资本</w:t>
      </w:r>
      <w:r>
        <w:rPr>
          <w:rFonts w:hint="eastAsia" w:ascii="仿宋" w:hAnsi="仿宋"/>
          <w:kern w:val="0"/>
          <w:szCs w:val="32"/>
        </w:rPr>
        <w:t>在</w:t>
      </w:r>
      <w:r>
        <w:rPr>
          <w:rFonts w:hint="eastAsia" w:ascii="仿宋" w:hAnsi="仿宋"/>
          <w:szCs w:val="32"/>
        </w:rPr>
        <w:t>人口集聚、医疗卫生资源相对薄弱的</w:t>
      </w:r>
      <w:r>
        <w:rPr>
          <w:rFonts w:hint="eastAsia" w:ascii="仿宋" w:hAnsi="仿宋"/>
          <w:kern w:val="0"/>
          <w:szCs w:val="32"/>
        </w:rPr>
        <w:t>大型新建小区和城乡结合部以及农村</w:t>
      </w:r>
      <w:r>
        <w:rPr>
          <w:rFonts w:hint="eastAsia" w:ascii="仿宋" w:hAnsi="仿宋"/>
          <w:szCs w:val="32"/>
        </w:rPr>
        <w:t>僻远地区</w:t>
      </w:r>
      <w:r>
        <w:rPr>
          <w:rFonts w:hint="eastAsia" w:ascii="仿宋" w:hAnsi="仿宋"/>
          <w:kern w:val="0"/>
          <w:szCs w:val="32"/>
        </w:rPr>
        <w:t>申请设置布局合理的门诊部</w:t>
      </w:r>
      <w:r>
        <w:rPr>
          <w:rFonts w:hint="eastAsia" w:ascii="仿宋" w:hAnsi="仿宋" w:cs="宋体"/>
          <w:kern w:val="0"/>
          <w:szCs w:val="32"/>
        </w:rPr>
        <w:t>。</w:t>
      </w:r>
      <w:r>
        <w:rPr>
          <w:rFonts w:hint="eastAsia" w:ascii="仿宋" w:hAnsi="仿宋"/>
          <w:szCs w:val="32"/>
        </w:rPr>
        <w:t>机关、社团、学校、企事业单位设置的医务室（卫生所）未经审批许可不得对外开放，其设置地点应在本单位工作区域内，其设置不受规划布局限制。</w:t>
      </w:r>
    </w:p>
    <w:p>
      <w:pPr>
        <w:pBdr>
          <w:bottom w:val="single" w:color="FFFFFF" w:sz="4" w:space="31"/>
        </w:pBdr>
        <w:tabs>
          <w:tab w:val="left" w:pos="1440"/>
        </w:tabs>
        <w:adjustRightInd w:val="0"/>
        <w:snapToGrid w:val="0"/>
        <w:spacing w:line="560" w:lineRule="exact"/>
        <w:ind w:firstLine="640"/>
        <w:rPr>
          <w:rFonts w:ascii="仿宋" w:hAnsi="仿宋"/>
          <w:szCs w:val="32"/>
        </w:rPr>
      </w:pPr>
      <w:r>
        <w:rPr>
          <w:rFonts w:hint="eastAsia" w:ascii="仿宋" w:hAnsi="仿宋"/>
          <w:bCs/>
          <w:szCs w:val="32"/>
        </w:rPr>
        <w:t>功能定位：街道（镇）社区卫生服务中心（卫生院）</w:t>
      </w:r>
      <w:r>
        <w:rPr>
          <w:rFonts w:hint="eastAsia" w:ascii="仿宋" w:hAnsi="仿宋"/>
          <w:szCs w:val="32"/>
        </w:rPr>
        <w:t>主要承担预防、保健、健康教育、疾病管理等基本公共卫生服务和常见病、多发病的诊疗以及部分疾病的康复、护理、安宁疗护服务。</w:t>
      </w:r>
      <w:r>
        <w:rPr>
          <w:rFonts w:ascii="仿宋" w:hAnsi="仿宋"/>
          <w:szCs w:val="32"/>
        </w:rPr>
        <w:t>依托中心镇</w:t>
      </w:r>
      <w:r>
        <w:rPr>
          <w:rFonts w:hint="eastAsia" w:ascii="仿宋" w:hAnsi="仿宋"/>
          <w:szCs w:val="32"/>
        </w:rPr>
        <w:t>、规模较大的镇构建</w:t>
      </w:r>
      <w:r>
        <w:rPr>
          <w:rFonts w:ascii="仿宋" w:hAnsi="仿宋"/>
          <w:szCs w:val="32"/>
        </w:rPr>
        <w:t>多个医疗节点</w:t>
      </w:r>
      <w:r>
        <w:rPr>
          <w:rFonts w:hint="eastAsia" w:ascii="仿宋" w:hAnsi="仿宋"/>
          <w:szCs w:val="32"/>
        </w:rPr>
        <w:t>，形成</w:t>
      </w:r>
      <w:r>
        <w:rPr>
          <w:rFonts w:hint="eastAsia" w:ascii="仿宋" w:hAnsi="仿宋"/>
          <w:kern w:val="0"/>
          <w:szCs w:val="32"/>
        </w:rPr>
        <w:t>城乡结合部以及农村</w:t>
      </w:r>
      <w:r>
        <w:rPr>
          <w:rFonts w:hint="eastAsia" w:ascii="仿宋" w:hAnsi="仿宋"/>
          <w:szCs w:val="32"/>
        </w:rPr>
        <w:t>僻远地区医疗卫生</w:t>
      </w:r>
      <w:r>
        <w:rPr>
          <w:rFonts w:ascii="仿宋" w:hAnsi="仿宋"/>
          <w:szCs w:val="32"/>
        </w:rPr>
        <w:t>服务的</w:t>
      </w:r>
      <w:r>
        <w:rPr>
          <w:rFonts w:hint="eastAsia" w:ascii="仿宋" w:hAnsi="仿宋"/>
          <w:szCs w:val="32"/>
        </w:rPr>
        <w:t>支点。</w:t>
      </w:r>
      <w:r>
        <w:rPr>
          <w:rFonts w:hint="eastAsia" w:ascii="仿宋" w:hAnsi="仿宋" w:cs="方正黑体简体"/>
          <w:kern w:val="0"/>
          <w:szCs w:val="32"/>
          <w:shd w:val="clear" w:color="auto" w:fill="FFFFFF"/>
        </w:rPr>
        <w:t>持续推进街道（镇）社区卫生服务中心（卫生院）标准化规范化建设</w:t>
      </w:r>
      <w:r>
        <w:rPr>
          <w:rFonts w:hint="eastAsia" w:ascii="仿宋" w:hAnsi="仿宋" w:cs="仿宋_GB2312"/>
          <w:bCs/>
          <w:szCs w:val="32"/>
        </w:rPr>
        <w:t>，</w:t>
      </w:r>
      <w:r>
        <w:rPr>
          <w:rFonts w:hint="eastAsia" w:ascii="仿宋" w:hAnsi="仿宋"/>
          <w:szCs w:val="32"/>
        </w:rPr>
        <w:t>提升一批</w:t>
      </w:r>
      <w:r>
        <w:rPr>
          <w:rFonts w:ascii="仿宋" w:hAnsi="仿宋"/>
          <w:szCs w:val="32"/>
        </w:rPr>
        <w:t>中心镇卫生院</w:t>
      </w:r>
      <w:r>
        <w:rPr>
          <w:rFonts w:hint="eastAsia" w:ascii="仿宋" w:hAnsi="仿宋"/>
          <w:szCs w:val="32"/>
        </w:rPr>
        <w:t>、规模较大街道社区卫生服务中心和镇卫生院达到国家能力提升推荐标准。</w:t>
      </w:r>
      <w:r>
        <w:rPr>
          <w:rFonts w:hint="eastAsia" w:ascii="仿宋" w:hAnsi="仿宋" w:cs="方正黑体简体"/>
          <w:kern w:val="0"/>
          <w:szCs w:val="32"/>
          <w:shd w:val="clear" w:color="auto" w:fill="FFFFFF"/>
        </w:rPr>
        <w:t>深入实施“优质服务基层行”活动，</w:t>
      </w:r>
      <w:r>
        <w:rPr>
          <w:rFonts w:hint="eastAsia" w:ascii="仿宋" w:hAnsi="仿宋"/>
          <w:bCs/>
          <w:szCs w:val="32"/>
        </w:rPr>
        <w:t>深化</w:t>
      </w:r>
      <w:r>
        <w:rPr>
          <w:rFonts w:hint="eastAsia" w:ascii="仿宋" w:hAnsi="仿宋" w:cs="方正黑体简体"/>
          <w:kern w:val="0"/>
          <w:szCs w:val="32"/>
          <w:shd w:val="clear" w:color="auto" w:fill="FFFFFF"/>
        </w:rPr>
        <w:t>市、镇（街道）、村（站）医疗卫生一体化管理。</w:t>
      </w:r>
      <w:r>
        <w:rPr>
          <w:rFonts w:hint="eastAsia" w:ascii="仿宋" w:hAnsi="仿宋"/>
          <w:szCs w:val="32"/>
          <w:highlight w:val="none"/>
          <w:u w:val="none"/>
          <w:shd w:val="clear" w:color="auto" w:fill="FFFFFF"/>
        </w:rPr>
        <w:t>中心城区、中心镇和规模较大的街道（镇）所在地医共体成员单位普遍具备二级乙等以上综合医院服务水平。</w:t>
      </w:r>
      <w:r>
        <w:rPr>
          <w:rFonts w:hint="eastAsia" w:ascii="仿宋" w:hAnsi="仿宋" w:cs="仿宋_GB2312"/>
          <w:bCs/>
          <w:szCs w:val="32"/>
        </w:rPr>
        <w:t>对于服务人口较多、规模较大且已达到</w:t>
      </w:r>
      <w:r>
        <w:rPr>
          <w:rFonts w:ascii="仿宋" w:hAnsi="仿宋" w:cs="Times New Roman"/>
          <w:szCs w:val="32"/>
        </w:rPr>
        <w:t>国家能力提升</w:t>
      </w:r>
      <w:r>
        <w:rPr>
          <w:rFonts w:hint="eastAsia" w:ascii="仿宋" w:hAnsi="仿宋" w:cs="仿宋_GB2312"/>
          <w:bCs/>
          <w:szCs w:val="32"/>
        </w:rPr>
        <w:t>推荐标准的中心卫生院，要进一步加强床位供给和住院服务能力建设，全面向市级医院医疗服务能力看齐，积极建设成为片区医疗次中心。</w:t>
      </w:r>
    </w:p>
    <w:p>
      <w:pPr>
        <w:pStyle w:val="2"/>
        <w:ind w:firstLine="640"/>
      </w:pPr>
      <w:bookmarkStart w:id="15" w:name="_Toc80283475"/>
      <w:bookmarkStart w:id="16" w:name="_Toc109163666"/>
      <w:r>
        <w:rPr>
          <w:rFonts w:hint="eastAsia"/>
        </w:rPr>
        <w:t>三、卫生资源配置</w:t>
      </w:r>
      <w:bookmarkEnd w:id="15"/>
      <w:bookmarkEnd w:id="16"/>
    </w:p>
    <w:p>
      <w:pPr>
        <w:pStyle w:val="3"/>
        <w:ind w:firstLine="640"/>
      </w:pPr>
      <w:bookmarkStart w:id="17" w:name="_Toc80283476"/>
      <w:bookmarkStart w:id="18" w:name="_Toc109163667"/>
      <w:r>
        <w:rPr>
          <w:rFonts w:hint="eastAsia"/>
        </w:rPr>
        <w:t>（一）床位资源</w:t>
      </w:r>
      <w:bookmarkEnd w:id="17"/>
      <w:bookmarkEnd w:id="18"/>
    </w:p>
    <w:p>
      <w:pPr>
        <w:spacing w:line="560" w:lineRule="exact"/>
        <w:ind w:firstLine="640"/>
        <w:rPr>
          <w:rFonts w:ascii="仿宋" w:hAnsi="仿宋"/>
          <w:szCs w:val="32"/>
        </w:rPr>
      </w:pPr>
      <w:r>
        <w:rPr>
          <w:rFonts w:hint="eastAsia" w:ascii="仿宋" w:hAnsi="仿宋"/>
          <w:szCs w:val="32"/>
        </w:rPr>
        <w:t>以“总量调控、结构优化、效率提升”为主线，合理提升床位总体规模，优化床位资源配置结构，大力提升医疗卫生服务效能和服务效率。</w:t>
      </w:r>
    </w:p>
    <w:p>
      <w:pPr>
        <w:ind w:firstLine="643"/>
        <w:rPr>
          <w:b/>
        </w:rPr>
      </w:pPr>
      <w:r>
        <w:rPr>
          <w:b/>
        </w:rPr>
        <w:t>1</w:t>
      </w:r>
      <w:r>
        <w:rPr>
          <w:rFonts w:hint="eastAsia"/>
          <w:b/>
        </w:rPr>
        <w:t>.床位总量配置</w:t>
      </w:r>
    </w:p>
    <w:p>
      <w:pPr>
        <w:spacing w:line="560" w:lineRule="exact"/>
        <w:ind w:firstLine="640"/>
        <w:rPr>
          <w:rFonts w:ascii="仿宋" w:hAnsi="仿宋"/>
          <w:color w:val="auto"/>
          <w:szCs w:val="32"/>
        </w:rPr>
      </w:pPr>
      <w:r>
        <w:rPr>
          <w:rFonts w:hint="eastAsia" w:ascii="仿宋" w:hAnsi="仿宋"/>
          <w:szCs w:val="32"/>
        </w:rPr>
        <w:t>依据《宁波市卫生健康事业发展“十四五”规划》《宁波市医疗卫生服务体系暨医疗机构设置“十四五”规划》《慈溪市卫生健康事业发展“十四五”规划》等文件精神，按照浙江省与宁波市医疗机构床位配置控制标准，结合我市经济社会发展水平、区域疾病谱变化、群众高品质多层次健康服务新需求、医疗机构工作量、床位使用情况及服务辐射半径、地理位置与交通条件等因素，合理规划配置区域内各级各类医疗机构床位数总量及其结构。到2025年，我市医疗卫生机构实际开放床位数规划配置标准为每千常住人口4.58张，实际开放床位总数将达到9160张，比“十三五”期间新增2305张床位。同时，预留规划建设宁波合盛医院（慈溪第五医院）、慈溪华仁老年康复医院等，预留规划民营医院床位数配置标准为每千常住人口</w:t>
      </w:r>
      <w:r>
        <w:rPr>
          <w:rFonts w:hint="eastAsia" w:ascii="仿宋" w:hAnsi="仿宋"/>
          <w:color w:val="auto"/>
          <w:szCs w:val="32"/>
        </w:rPr>
        <w:t>1.50张。</w:t>
      </w:r>
    </w:p>
    <w:p>
      <w:pPr>
        <w:ind w:firstLine="643"/>
        <w:rPr>
          <w:b/>
        </w:rPr>
      </w:pPr>
      <w:r>
        <w:rPr>
          <w:b/>
        </w:rPr>
        <w:t>2</w:t>
      </w:r>
      <w:r>
        <w:rPr>
          <w:rFonts w:hint="eastAsia"/>
          <w:b/>
        </w:rPr>
        <w:t>.床位配置结构</w:t>
      </w:r>
    </w:p>
    <w:p>
      <w:pPr>
        <w:spacing w:line="560" w:lineRule="exact"/>
        <w:ind w:firstLine="640"/>
        <w:rPr>
          <w:rFonts w:ascii="仿宋" w:hAnsi="仿宋"/>
          <w:szCs w:val="32"/>
        </w:rPr>
      </w:pPr>
      <w:r>
        <w:rPr>
          <w:rFonts w:hint="eastAsia" w:ascii="仿宋" w:hAnsi="仿宋"/>
          <w:szCs w:val="32"/>
        </w:rPr>
        <w:t>按照</w:t>
      </w:r>
      <w:r>
        <w:rPr>
          <w:rFonts w:ascii="仿宋" w:hAnsi="仿宋"/>
          <w:szCs w:val="32"/>
        </w:rPr>
        <w:t>短板补齐、</w:t>
      </w:r>
      <w:r>
        <w:rPr>
          <w:rFonts w:hint="eastAsia" w:ascii="仿宋" w:hAnsi="仿宋"/>
          <w:szCs w:val="32"/>
        </w:rPr>
        <w:t>服务可及、效率提升</w:t>
      </w:r>
      <w:r>
        <w:rPr>
          <w:rFonts w:ascii="仿宋" w:hAnsi="仿宋"/>
          <w:szCs w:val="32"/>
        </w:rPr>
        <w:t>的原则，满足新时期</w:t>
      </w:r>
      <w:r>
        <w:rPr>
          <w:rFonts w:hint="eastAsia" w:ascii="仿宋" w:hAnsi="仿宋"/>
          <w:szCs w:val="32"/>
        </w:rPr>
        <w:t>群众</w:t>
      </w:r>
      <w:r>
        <w:rPr>
          <w:rFonts w:ascii="仿宋" w:hAnsi="仿宋"/>
          <w:szCs w:val="32"/>
        </w:rPr>
        <w:t>对</w:t>
      </w:r>
      <w:r>
        <w:rPr>
          <w:rFonts w:hint="eastAsia" w:ascii="仿宋" w:hAnsi="仿宋"/>
          <w:szCs w:val="32"/>
        </w:rPr>
        <w:t>各类</w:t>
      </w:r>
      <w:r>
        <w:rPr>
          <w:rFonts w:ascii="仿宋" w:hAnsi="仿宋"/>
          <w:szCs w:val="32"/>
        </w:rPr>
        <w:t>床位的</w:t>
      </w:r>
      <w:r>
        <w:rPr>
          <w:rFonts w:hint="eastAsia" w:ascii="仿宋" w:hAnsi="仿宋"/>
          <w:szCs w:val="32"/>
        </w:rPr>
        <w:t>多层次</w:t>
      </w:r>
      <w:r>
        <w:rPr>
          <w:rFonts w:ascii="仿宋" w:hAnsi="仿宋"/>
          <w:szCs w:val="32"/>
        </w:rPr>
        <w:t>需求，</w:t>
      </w:r>
      <w:r>
        <w:rPr>
          <w:rFonts w:hint="eastAsia" w:ascii="仿宋" w:hAnsi="仿宋"/>
          <w:szCs w:val="32"/>
        </w:rPr>
        <w:t>不断调整优化床位结构。全面加强公立医院床位配置，强化公立医院的主体地位，确保公立医院的基本医疗服务保障水平。拓宽</w:t>
      </w:r>
      <w:r>
        <w:rPr>
          <w:rFonts w:ascii="仿宋" w:hAnsi="仿宋"/>
          <w:szCs w:val="32"/>
        </w:rPr>
        <w:t>中医服务领域，</w:t>
      </w:r>
      <w:r>
        <w:rPr>
          <w:rFonts w:hint="eastAsia" w:ascii="仿宋" w:hAnsi="仿宋"/>
          <w:szCs w:val="32"/>
        </w:rPr>
        <w:t>优先支持传染病、肿瘤、重症、儿科等治疗性床位配置，加强康复、护理、长期照护、安宁疗护等紧缺床位供给。鼓励</w:t>
      </w:r>
      <w:r>
        <w:rPr>
          <w:rFonts w:ascii="仿宋" w:hAnsi="仿宋"/>
          <w:szCs w:val="32"/>
        </w:rPr>
        <w:t>社会办</w:t>
      </w:r>
      <w:r>
        <w:rPr>
          <w:rFonts w:hint="eastAsia" w:ascii="仿宋" w:hAnsi="仿宋"/>
          <w:szCs w:val="32"/>
        </w:rPr>
        <w:t>医资源</w:t>
      </w:r>
      <w:r>
        <w:rPr>
          <w:rFonts w:ascii="仿宋" w:hAnsi="仿宋"/>
          <w:szCs w:val="32"/>
        </w:rPr>
        <w:t>向护理、康复等专科领域延伸。</w:t>
      </w:r>
    </w:p>
    <w:p>
      <w:pPr>
        <w:spacing w:line="540" w:lineRule="exact"/>
        <w:ind w:firstLine="640"/>
        <w:rPr>
          <w:rFonts w:ascii="仿宋" w:hAnsi="仿宋"/>
          <w:szCs w:val="32"/>
        </w:rPr>
      </w:pPr>
      <w:r>
        <w:rPr>
          <w:rFonts w:hint="eastAsia" w:ascii="仿宋" w:hAnsi="仿宋"/>
          <w:szCs w:val="32"/>
        </w:rPr>
        <w:t>到2</w:t>
      </w:r>
      <w:r>
        <w:rPr>
          <w:rFonts w:ascii="仿宋" w:hAnsi="仿宋"/>
          <w:szCs w:val="32"/>
        </w:rPr>
        <w:t>025</w:t>
      </w:r>
      <w:r>
        <w:rPr>
          <w:rFonts w:hint="eastAsia" w:ascii="仿宋" w:hAnsi="仿宋"/>
          <w:szCs w:val="32"/>
        </w:rPr>
        <w:t>年，全市</w:t>
      </w:r>
      <w:r>
        <w:rPr>
          <w:rFonts w:hint="eastAsia" w:ascii="仿宋_GB2312" w:hAnsi="宋体" w:eastAsia="仿宋_GB2312"/>
          <w:szCs w:val="32"/>
        </w:rPr>
        <w:t>综合性医院床位数规划配置标准为每千常住人口3.00张，实际开放床位总数规划为6005张；专科医院床位数规划配置标准为每千常住人口1.08张，实际开放床位总数规划为2151张；基层医疗机构床位数规划配置标准为每千常住人口0.50张，实际开放床位总数规划为1004张。</w:t>
      </w:r>
      <w:r>
        <w:rPr>
          <w:rFonts w:hint="eastAsia" w:ascii="仿宋" w:hAnsi="仿宋"/>
          <w:szCs w:val="32"/>
        </w:rPr>
        <w:t>民营医院按每千常住人口</w:t>
      </w:r>
      <w:r>
        <w:rPr>
          <w:rFonts w:hint="eastAsia" w:ascii="仿宋" w:hAnsi="仿宋"/>
          <w:color w:val="auto"/>
          <w:szCs w:val="32"/>
        </w:rPr>
        <w:t>1.</w:t>
      </w:r>
      <w:r>
        <w:rPr>
          <w:rFonts w:ascii="仿宋" w:hAnsi="仿宋"/>
          <w:color w:val="auto"/>
          <w:szCs w:val="32"/>
        </w:rPr>
        <w:t>5</w:t>
      </w:r>
      <w:r>
        <w:rPr>
          <w:rFonts w:hint="eastAsia" w:ascii="仿宋" w:hAnsi="仿宋"/>
          <w:color w:val="auto"/>
          <w:szCs w:val="32"/>
        </w:rPr>
        <w:t>0张</w:t>
      </w:r>
      <w:r>
        <w:rPr>
          <w:rFonts w:hint="eastAsia" w:ascii="仿宋" w:hAnsi="仿宋"/>
          <w:szCs w:val="32"/>
        </w:rPr>
        <w:t>左右床位预留规划指标。全市每千常住人口康复床位数按0.3张配置。每千名老年人拥有医疗卫生机构康复护理床位数达到</w:t>
      </w:r>
      <w:r>
        <w:rPr>
          <w:rFonts w:ascii="仿宋" w:hAnsi="仿宋"/>
          <w:szCs w:val="32"/>
        </w:rPr>
        <w:t>5</w:t>
      </w:r>
      <w:r>
        <w:rPr>
          <w:rFonts w:hint="eastAsia" w:ascii="仿宋" w:hAnsi="仿宋"/>
          <w:szCs w:val="32"/>
        </w:rPr>
        <w:t>.5张，详见附表2、3、4。</w:t>
      </w:r>
    </w:p>
    <w:p>
      <w:pPr>
        <w:spacing w:line="560" w:lineRule="exact"/>
        <w:ind w:firstLine="640"/>
        <w:jc w:val="center"/>
        <w:rPr>
          <w:rFonts w:ascii="仿宋" w:hAnsi="仿宋" w:cs="黑体"/>
          <w:kern w:val="0"/>
          <w:szCs w:val="32"/>
        </w:rPr>
      </w:pPr>
      <w:r>
        <w:rPr>
          <w:rFonts w:hint="eastAsia" w:ascii="仿宋" w:hAnsi="仿宋" w:cs="黑体"/>
          <w:kern w:val="0"/>
          <w:szCs w:val="32"/>
        </w:rPr>
        <w:t>表2 慈溪市“十四五”期间综合医院床位数配置规划情况</w:t>
      </w:r>
    </w:p>
    <w:tbl>
      <w:tblPr>
        <w:tblStyle w:val="18"/>
        <w:tblW w:w="91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2454"/>
        <w:gridCol w:w="1362"/>
        <w:gridCol w:w="1057"/>
        <w:gridCol w:w="1125"/>
        <w:gridCol w:w="1217"/>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9" w:type="dxa"/>
            <w:vMerge w:val="restart"/>
            <w:shd w:val="clear" w:color="auto" w:fill="auto"/>
            <w:vAlign w:val="center"/>
          </w:tcPr>
          <w:p>
            <w:pPr>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序号</w:t>
            </w:r>
          </w:p>
        </w:tc>
        <w:tc>
          <w:tcPr>
            <w:tcW w:w="2454" w:type="dxa"/>
            <w:vMerge w:val="restart"/>
            <w:vAlign w:val="center"/>
          </w:tcPr>
          <w:p>
            <w:pPr>
              <w:spacing w:line="240" w:lineRule="auto"/>
              <w:ind w:firstLine="480"/>
              <w:jc w:val="center"/>
              <w:rPr>
                <w:rFonts w:ascii="仿宋" w:hAnsi="仿宋" w:cs="宋体"/>
                <w:kern w:val="0"/>
                <w:sz w:val="24"/>
                <w:szCs w:val="24"/>
              </w:rPr>
            </w:pPr>
            <w:r>
              <w:rPr>
                <w:rFonts w:hint="eastAsia" w:ascii="仿宋" w:hAnsi="仿宋" w:cs="宋体"/>
                <w:kern w:val="0"/>
                <w:sz w:val="24"/>
                <w:szCs w:val="24"/>
              </w:rPr>
              <w:t>机构名称</w:t>
            </w:r>
          </w:p>
        </w:tc>
        <w:tc>
          <w:tcPr>
            <w:tcW w:w="1362" w:type="dxa"/>
            <w:vMerge w:val="restart"/>
            <w:shd w:val="clear" w:color="auto" w:fill="auto"/>
            <w:vAlign w:val="center"/>
          </w:tcPr>
          <w:p>
            <w:pPr>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医院等级（规划）</w:t>
            </w:r>
          </w:p>
        </w:tc>
        <w:tc>
          <w:tcPr>
            <w:tcW w:w="1057"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2020年</w:t>
            </w:r>
          </w:p>
        </w:tc>
        <w:tc>
          <w:tcPr>
            <w:tcW w:w="3676" w:type="dxa"/>
            <w:gridSpan w:val="3"/>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79" w:type="dxa"/>
            <w:vMerge w:val="continue"/>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2454" w:type="dxa"/>
            <w:vMerge w:val="continue"/>
            <w:vAlign w:val="center"/>
          </w:tcPr>
          <w:p>
            <w:pPr>
              <w:widowControl/>
              <w:overflowPunct/>
              <w:spacing w:line="240" w:lineRule="auto"/>
              <w:ind w:firstLine="0" w:firstLineChars="0"/>
              <w:jc w:val="center"/>
              <w:rPr>
                <w:rFonts w:ascii="仿宋" w:hAnsi="仿宋" w:cs="宋体"/>
                <w:kern w:val="0"/>
                <w:sz w:val="24"/>
                <w:szCs w:val="24"/>
              </w:rPr>
            </w:pPr>
          </w:p>
        </w:tc>
        <w:tc>
          <w:tcPr>
            <w:tcW w:w="1362" w:type="dxa"/>
            <w:vMerge w:val="continue"/>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1057"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实际开放床位数（张）</w:t>
            </w:r>
          </w:p>
        </w:tc>
        <w:tc>
          <w:tcPr>
            <w:tcW w:w="1125"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预计新增建设床位数(张）</w:t>
            </w:r>
          </w:p>
        </w:tc>
        <w:tc>
          <w:tcPr>
            <w:tcW w:w="1217"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预计新增实际开放床位数（张）</w:t>
            </w:r>
          </w:p>
        </w:tc>
        <w:tc>
          <w:tcPr>
            <w:tcW w:w="133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实际开放床位总数(张）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慈溪市人民医院医疗健康集团（慈溪市人民医院）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三级甲等</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1000</w:t>
            </w:r>
          </w:p>
        </w:tc>
        <w:tc>
          <w:tcPr>
            <w:tcW w:w="1125"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慈溪市第三人民医院医疗健康集团（慈溪市第三人民医院）（慈溪市周巷镇社区卫生服务中心）</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三级乙等</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380</w:t>
            </w:r>
          </w:p>
        </w:tc>
        <w:tc>
          <w:tcPr>
            <w:tcW w:w="1125"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100</w:t>
            </w: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70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3</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慈溪市中西医结合医疗健康集团六院院区（慈溪市中医医院）（慈溪市红十字医院）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三级乙等</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222</w:t>
            </w:r>
          </w:p>
        </w:tc>
        <w:tc>
          <w:tcPr>
            <w:tcW w:w="1125"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4</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慈溪市龙山医院（宁波一院龙山医院医疗健康集团）（慈溪市龙山镇社区卫生服务中心）</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三级乙等</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300</w:t>
            </w:r>
          </w:p>
        </w:tc>
        <w:tc>
          <w:tcPr>
            <w:tcW w:w="1125"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300</w:t>
            </w: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210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5</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宁波市杭州湾医院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三级甲等</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1200</w:t>
            </w:r>
          </w:p>
        </w:tc>
        <w:tc>
          <w:tcPr>
            <w:tcW w:w="1125"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color w:val="auto"/>
                <w:kern w:val="0"/>
                <w:sz w:val="24"/>
                <w:szCs w:val="24"/>
              </w:rPr>
            </w:pPr>
            <w:r>
              <w:rPr>
                <w:rFonts w:hint="eastAsia" w:ascii="仿宋" w:hAnsi="仿宋" w:cs="宋体"/>
                <w:color w:val="auto"/>
                <w:kern w:val="0"/>
                <w:sz w:val="24"/>
                <w:szCs w:val="24"/>
              </w:rPr>
              <w:t>6</w:t>
            </w:r>
          </w:p>
        </w:tc>
        <w:tc>
          <w:tcPr>
            <w:tcW w:w="2454" w:type="dxa"/>
            <w:vAlign w:val="center"/>
          </w:tcPr>
          <w:p>
            <w:pPr>
              <w:spacing w:line="240" w:lineRule="auto"/>
              <w:ind w:firstLine="0" w:firstLineChars="0"/>
              <w:rPr>
                <w:rFonts w:ascii="仿宋" w:hAnsi="仿宋" w:cs="宋体"/>
                <w:color w:val="auto"/>
                <w:sz w:val="24"/>
                <w:szCs w:val="24"/>
              </w:rPr>
            </w:pPr>
            <w:r>
              <w:rPr>
                <w:rFonts w:hint="eastAsia" w:ascii="仿宋" w:hAnsi="仿宋"/>
                <w:color w:val="auto"/>
                <w:sz w:val="24"/>
                <w:szCs w:val="24"/>
              </w:rPr>
              <w:t>浙江大学医学院附属邵逸夫医院慈溪院区</w:t>
            </w:r>
          </w:p>
        </w:tc>
        <w:tc>
          <w:tcPr>
            <w:tcW w:w="1362" w:type="dxa"/>
            <w:shd w:val="clear" w:color="auto" w:fill="auto"/>
            <w:vAlign w:val="center"/>
          </w:tcPr>
          <w:p>
            <w:pPr>
              <w:spacing w:line="240" w:lineRule="auto"/>
              <w:ind w:firstLine="0" w:firstLineChars="0"/>
              <w:rPr>
                <w:rFonts w:ascii="仿宋" w:hAnsi="仿宋" w:cs="宋体"/>
                <w:color w:val="auto"/>
                <w:sz w:val="24"/>
                <w:szCs w:val="24"/>
              </w:rPr>
            </w:pPr>
            <w:r>
              <w:rPr>
                <w:rFonts w:hint="eastAsia" w:ascii="仿宋" w:hAnsi="仿宋"/>
                <w:color w:val="auto"/>
                <w:sz w:val="24"/>
                <w:szCs w:val="24"/>
              </w:rPr>
              <w:t>三级甲等</w:t>
            </w:r>
          </w:p>
        </w:tc>
        <w:tc>
          <w:tcPr>
            <w:tcW w:w="1057" w:type="dxa"/>
            <w:shd w:val="clear" w:color="auto" w:fill="auto"/>
            <w:vAlign w:val="center"/>
          </w:tcPr>
          <w:p>
            <w:pPr>
              <w:spacing w:line="240" w:lineRule="auto"/>
              <w:ind w:firstLine="0" w:firstLineChars="0"/>
              <w:jc w:val="center"/>
              <w:rPr>
                <w:rFonts w:ascii="仿宋" w:hAnsi="仿宋" w:cs="宋体"/>
                <w:color w:val="auto"/>
                <w:sz w:val="24"/>
                <w:szCs w:val="24"/>
              </w:rPr>
            </w:pPr>
            <w:r>
              <w:rPr>
                <w:rFonts w:hint="eastAsia" w:ascii="仿宋" w:hAnsi="仿宋" w:cs="宋体"/>
                <w:color w:val="auto"/>
                <w:sz w:val="24"/>
                <w:szCs w:val="24"/>
              </w:rPr>
              <w:t>-</w:t>
            </w:r>
          </w:p>
        </w:tc>
        <w:tc>
          <w:tcPr>
            <w:tcW w:w="1125" w:type="dxa"/>
            <w:shd w:val="clear" w:color="auto" w:fill="auto"/>
            <w:vAlign w:val="center"/>
          </w:tcPr>
          <w:p>
            <w:pPr>
              <w:spacing w:line="240" w:lineRule="auto"/>
              <w:ind w:firstLine="0" w:firstLineChars="0"/>
              <w:jc w:val="center"/>
              <w:rPr>
                <w:rFonts w:ascii="仿宋" w:hAnsi="仿宋" w:cs="宋体"/>
                <w:color w:val="auto"/>
                <w:sz w:val="24"/>
                <w:szCs w:val="24"/>
              </w:rPr>
            </w:pPr>
            <w:r>
              <w:rPr>
                <w:rFonts w:hint="eastAsia" w:ascii="仿宋" w:hAnsi="仿宋"/>
                <w:color w:val="auto"/>
                <w:sz w:val="24"/>
                <w:szCs w:val="24"/>
              </w:rPr>
              <w:t>2000</w:t>
            </w:r>
          </w:p>
        </w:tc>
        <w:tc>
          <w:tcPr>
            <w:tcW w:w="1217" w:type="dxa"/>
            <w:shd w:val="clear" w:color="auto" w:fill="auto"/>
            <w:vAlign w:val="center"/>
          </w:tcPr>
          <w:p>
            <w:pPr>
              <w:spacing w:line="240" w:lineRule="auto"/>
              <w:ind w:firstLine="0" w:firstLineChars="0"/>
              <w:jc w:val="center"/>
              <w:rPr>
                <w:rFonts w:ascii="仿宋" w:hAnsi="仿宋" w:cs="宋体"/>
                <w:color w:val="auto"/>
                <w:sz w:val="24"/>
                <w:szCs w:val="24"/>
              </w:rPr>
            </w:pPr>
            <w:r>
              <w:rPr>
                <w:rFonts w:hint="eastAsia" w:ascii="仿宋" w:hAnsi="仿宋"/>
                <w:color w:val="auto"/>
                <w:sz w:val="24"/>
                <w:szCs w:val="24"/>
              </w:rPr>
              <w:t>1200</w:t>
            </w:r>
          </w:p>
        </w:tc>
        <w:tc>
          <w:tcPr>
            <w:tcW w:w="1334" w:type="dxa"/>
            <w:shd w:val="clear" w:color="auto" w:fill="auto"/>
            <w:vAlign w:val="center"/>
          </w:tcPr>
          <w:p>
            <w:pPr>
              <w:spacing w:line="240" w:lineRule="auto"/>
              <w:ind w:firstLine="0" w:firstLineChars="0"/>
              <w:jc w:val="center"/>
              <w:rPr>
                <w:rFonts w:ascii="仿宋" w:hAnsi="仿宋" w:cs="宋体"/>
                <w:color w:val="auto"/>
                <w:sz w:val="24"/>
                <w:szCs w:val="24"/>
              </w:rPr>
            </w:pPr>
            <w:r>
              <w:rPr>
                <w:rFonts w:hint="eastAsia" w:ascii="仿宋" w:hAnsi="仿宋"/>
                <w:color w:val="auto"/>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7</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慈林医院（慈溪市观海卫镇社区卫生服务二中心）</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参照三级医院管理</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500</w:t>
            </w:r>
          </w:p>
        </w:tc>
        <w:tc>
          <w:tcPr>
            <w:tcW w:w="1125" w:type="dxa"/>
            <w:shd w:val="clear" w:color="auto" w:fill="auto"/>
            <w:vAlign w:val="center"/>
          </w:tcPr>
          <w:p>
            <w:pPr>
              <w:spacing w:line="240" w:lineRule="auto"/>
              <w:ind w:firstLine="0" w:firstLineChars="0"/>
              <w:jc w:val="center"/>
              <w:rPr>
                <w:rFonts w:ascii="仿宋" w:hAnsi="仿宋" w:cs="宋体"/>
                <w:sz w:val="24"/>
                <w:szCs w:val="24"/>
              </w:rPr>
            </w:pP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8</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慈溪弘和医院（浙江医院合作医院）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二级甲等</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308</w:t>
            </w:r>
          </w:p>
        </w:tc>
        <w:tc>
          <w:tcPr>
            <w:tcW w:w="1125" w:type="dxa"/>
            <w:shd w:val="clear" w:color="auto" w:fill="auto"/>
            <w:vAlign w:val="center"/>
          </w:tcPr>
          <w:p>
            <w:pPr>
              <w:spacing w:line="240" w:lineRule="auto"/>
              <w:ind w:firstLine="0" w:firstLineChars="0"/>
              <w:jc w:val="center"/>
              <w:rPr>
                <w:rFonts w:ascii="仿宋" w:hAnsi="仿宋" w:cs="宋体"/>
                <w:sz w:val="24"/>
                <w:szCs w:val="24"/>
              </w:rPr>
            </w:pP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9</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慈溪友谊医院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100</w:t>
            </w:r>
          </w:p>
        </w:tc>
        <w:tc>
          <w:tcPr>
            <w:tcW w:w="1125" w:type="dxa"/>
            <w:shd w:val="clear" w:color="auto" w:fill="auto"/>
            <w:vAlign w:val="center"/>
          </w:tcPr>
          <w:p>
            <w:pPr>
              <w:spacing w:line="240" w:lineRule="auto"/>
              <w:ind w:firstLine="480"/>
              <w:jc w:val="center"/>
              <w:rPr>
                <w:rFonts w:ascii="仿宋" w:hAnsi="仿宋" w:cs="宋体"/>
                <w:sz w:val="24"/>
                <w:szCs w:val="24"/>
              </w:rPr>
            </w:pP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10</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慈溪圣爱医院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50</w:t>
            </w:r>
          </w:p>
        </w:tc>
        <w:tc>
          <w:tcPr>
            <w:tcW w:w="1125" w:type="dxa"/>
            <w:shd w:val="clear" w:color="auto" w:fill="auto"/>
            <w:vAlign w:val="center"/>
          </w:tcPr>
          <w:p>
            <w:pPr>
              <w:spacing w:line="240" w:lineRule="auto"/>
              <w:ind w:firstLine="480"/>
              <w:jc w:val="center"/>
              <w:rPr>
                <w:rFonts w:ascii="仿宋" w:hAnsi="仿宋" w:cs="宋体"/>
                <w:sz w:val="24"/>
                <w:szCs w:val="24"/>
              </w:rPr>
            </w:pP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11</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慈溪鲍尧坤医院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86</w:t>
            </w:r>
          </w:p>
        </w:tc>
        <w:tc>
          <w:tcPr>
            <w:tcW w:w="1125" w:type="dxa"/>
            <w:shd w:val="clear" w:color="auto" w:fill="auto"/>
            <w:vAlign w:val="center"/>
          </w:tcPr>
          <w:p>
            <w:pPr>
              <w:spacing w:line="240" w:lineRule="auto"/>
              <w:ind w:firstLine="480"/>
              <w:jc w:val="center"/>
              <w:rPr>
                <w:rFonts w:ascii="仿宋" w:hAnsi="仿宋" w:cs="宋体"/>
                <w:sz w:val="24"/>
                <w:szCs w:val="24"/>
              </w:rPr>
            </w:pP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12</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慈溪海卫医院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20</w:t>
            </w:r>
          </w:p>
        </w:tc>
        <w:tc>
          <w:tcPr>
            <w:tcW w:w="1125" w:type="dxa"/>
            <w:shd w:val="clear" w:color="auto" w:fill="auto"/>
            <w:vAlign w:val="center"/>
          </w:tcPr>
          <w:p>
            <w:pPr>
              <w:spacing w:line="240" w:lineRule="auto"/>
              <w:ind w:firstLine="480"/>
              <w:jc w:val="center"/>
              <w:rPr>
                <w:rFonts w:ascii="仿宋" w:hAnsi="仿宋" w:cs="宋体"/>
                <w:sz w:val="24"/>
                <w:szCs w:val="24"/>
              </w:rPr>
            </w:pP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13</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慈溪明峰医院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120</w:t>
            </w:r>
          </w:p>
        </w:tc>
        <w:tc>
          <w:tcPr>
            <w:tcW w:w="1125" w:type="dxa"/>
            <w:shd w:val="clear" w:color="auto" w:fill="auto"/>
            <w:vAlign w:val="center"/>
          </w:tcPr>
          <w:p>
            <w:pPr>
              <w:spacing w:line="240" w:lineRule="auto"/>
              <w:ind w:firstLine="480"/>
              <w:jc w:val="center"/>
              <w:rPr>
                <w:rFonts w:ascii="仿宋" w:hAnsi="仿宋" w:cs="宋体"/>
                <w:sz w:val="24"/>
                <w:szCs w:val="24"/>
              </w:rPr>
            </w:pP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14</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慈溪欧亚医院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20</w:t>
            </w:r>
          </w:p>
        </w:tc>
        <w:tc>
          <w:tcPr>
            <w:tcW w:w="1125" w:type="dxa"/>
            <w:shd w:val="clear" w:color="auto" w:fill="auto"/>
            <w:vAlign w:val="center"/>
          </w:tcPr>
          <w:p>
            <w:pPr>
              <w:spacing w:line="240" w:lineRule="auto"/>
              <w:ind w:firstLine="480"/>
              <w:jc w:val="center"/>
              <w:rPr>
                <w:rFonts w:ascii="仿宋" w:hAnsi="仿宋" w:cs="宋体"/>
                <w:sz w:val="24"/>
                <w:szCs w:val="24"/>
              </w:rPr>
            </w:pP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15</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慈溪城东医院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40</w:t>
            </w:r>
          </w:p>
        </w:tc>
        <w:tc>
          <w:tcPr>
            <w:tcW w:w="1125" w:type="dxa"/>
            <w:shd w:val="clear" w:color="auto" w:fill="auto"/>
            <w:vAlign w:val="center"/>
          </w:tcPr>
          <w:p>
            <w:pPr>
              <w:spacing w:line="240" w:lineRule="auto"/>
              <w:ind w:firstLine="480"/>
              <w:jc w:val="center"/>
              <w:rPr>
                <w:rFonts w:ascii="仿宋" w:hAnsi="仿宋" w:cs="宋体"/>
                <w:sz w:val="24"/>
                <w:szCs w:val="24"/>
              </w:rPr>
            </w:pP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16</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慈溪明光医院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200</w:t>
            </w:r>
          </w:p>
        </w:tc>
        <w:tc>
          <w:tcPr>
            <w:tcW w:w="1125" w:type="dxa"/>
            <w:shd w:val="clear" w:color="auto" w:fill="auto"/>
            <w:vAlign w:val="center"/>
          </w:tcPr>
          <w:p>
            <w:pPr>
              <w:spacing w:line="240" w:lineRule="auto"/>
              <w:ind w:firstLine="480"/>
              <w:jc w:val="center"/>
              <w:rPr>
                <w:rFonts w:ascii="仿宋" w:hAnsi="仿宋" w:cs="宋体"/>
                <w:sz w:val="24"/>
                <w:szCs w:val="24"/>
              </w:rPr>
            </w:pP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17</w:t>
            </w:r>
          </w:p>
        </w:tc>
        <w:tc>
          <w:tcPr>
            <w:tcW w:w="2454" w:type="dxa"/>
            <w:vAlign w:val="center"/>
          </w:tcPr>
          <w:p>
            <w:pPr>
              <w:spacing w:line="240" w:lineRule="auto"/>
              <w:ind w:firstLine="0" w:firstLineChars="0"/>
              <w:rPr>
                <w:rFonts w:ascii="仿宋" w:hAnsi="仿宋" w:cs="宋体"/>
                <w:sz w:val="24"/>
                <w:szCs w:val="24"/>
              </w:rPr>
            </w:pPr>
            <w:r>
              <w:rPr>
                <w:rFonts w:hint="eastAsia" w:ascii="仿宋" w:hAnsi="仿宋"/>
                <w:sz w:val="24"/>
                <w:szCs w:val="24"/>
              </w:rPr>
              <w:t>宁波合盛医院（慈溪第五医院）</w:t>
            </w:r>
          </w:p>
        </w:tc>
        <w:tc>
          <w:tcPr>
            <w:tcW w:w="1362" w:type="dxa"/>
            <w:shd w:val="clear" w:color="auto" w:fill="auto"/>
            <w:vAlign w:val="center"/>
          </w:tcPr>
          <w:p>
            <w:pPr>
              <w:spacing w:line="240" w:lineRule="auto"/>
              <w:ind w:firstLine="0" w:firstLineChars="0"/>
              <w:rPr>
                <w:rFonts w:ascii="仿宋" w:hAnsi="仿宋" w:cs="宋体"/>
                <w:sz w:val="24"/>
                <w:szCs w:val="24"/>
              </w:rPr>
            </w:pPr>
            <w:r>
              <w:rPr>
                <w:rFonts w:hint="eastAsia" w:ascii="仿宋" w:hAnsi="仿宋"/>
                <w:sz w:val="24"/>
                <w:szCs w:val="24"/>
              </w:rPr>
              <w:t>参照三级医院管理</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ascii="仿宋" w:hAnsi="仿宋"/>
                <w:sz w:val="24"/>
                <w:szCs w:val="24"/>
              </w:rPr>
              <w:t>-</w:t>
            </w:r>
          </w:p>
        </w:tc>
        <w:tc>
          <w:tcPr>
            <w:tcW w:w="1125"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1500</w:t>
            </w: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400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4395" w:type="dxa"/>
            <w:gridSpan w:val="3"/>
            <w:shd w:val="clear" w:color="auto" w:fill="auto"/>
            <w:vAlign w:val="center"/>
          </w:tcPr>
          <w:p>
            <w:pPr>
              <w:spacing w:line="240" w:lineRule="auto"/>
              <w:ind w:firstLine="480"/>
              <w:jc w:val="center"/>
              <w:rPr>
                <w:rFonts w:ascii="仿宋" w:hAnsi="仿宋"/>
                <w:sz w:val="24"/>
                <w:szCs w:val="24"/>
              </w:rPr>
            </w:pPr>
            <w:r>
              <w:rPr>
                <w:rFonts w:hint="eastAsia" w:ascii="仿宋" w:hAnsi="仿宋"/>
                <w:sz w:val="24"/>
                <w:szCs w:val="24"/>
              </w:rPr>
              <w:t>合计</w:t>
            </w:r>
          </w:p>
        </w:tc>
        <w:tc>
          <w:tcPr>
            <w:tcW w:w="105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4546</w:t>
            </w:r>
          </w:p>
        </w:tc>
        <w:tc>
          <w:tcPr>
            <w:tcW w:w="1125"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3900</w:t>
            </w:r>
          </w:p>
        </w:tc>
        <w:tc>
          <w:tcPr>
            <w:tcW w:w="1217"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1880</w:t>
            </w:r>
          </w:p>
        </w:tc>
        <w:tc>
          <w:tcPr>
            <w:tcW w:w="1334" w:type="dxa"/>
            <w:shd w:val="clear" w:color="auto" w:fill="auto"/>
            <w:vAlign w:val="center"/>
          </w:tcPr>
          <w:p>
            <w:pPr>
              <w:spacing w:line="240" w:lineRule="auto"/>
              <w:ind w:firstLine="0" w:firstLineChars="0"/>
              <w:jc w:val="center"/>
              <w:rPr>
                <w:rFonts w:ascii="仿宋" w:hAnsi="仿宋" w:cs="宋体"/>
                <w:sz w:val="24"/>
                <w:szCs w:val="24"/>
              </w:rPr>
            </w:pPr>
            <w:r>
              <w:rPr>
                <w:rFonts w:hint="eastAsia" w:ascii="仿宋" w:hAnsi="仿宋"/>
                <w:sz w:val="24"/>
                <w:szCs w:val="24"/>
              </w:rPr>
              <w:t>6005</w:t>
            </w:r>
          </w:p>
        </w:tc>
      </w:tr>
    </w:tbl>
    <w:p>
      <w:pPr>
        <w:spacing w:line="560" w:lineRule="exact"/>
        <w:ind w:firstLine="480"/>
        <w:jc w:val="left"/>
        <w:rPr>
          <w:rFonts w:ascii="仿宋" w:hAnsi="仿宋" w:cs="黑体"/>
          <w:kern w:val="0"/>
          <w:sz w:val="24"/>
          <w:szCs w:val="24"/>
        </w:rPr>
      </w:pPr>
      <w:r>
        <w:rPr>
          <w:rFonts w:hint="eastAsia" w:ascii="仿宋" w:hAnsi="仿宋" w:cs="黑体"/>
          <w:kern w:val="0"/>
          <w:sz w:val="24"/>
          <w:szCs w:val="24"/>
        </w:rPr>
        <w:t>说明：未包括拟由宁波市卫生健康委规划谋划新建的宁波前湾新区医院床位数（1800张）。</w:t>
      </w:r>
    </w:p>
    <w:p>
      <w:pPr>
        <w:spacing w:line="560" w:lineRule="exact"/>
        <w:ind w:firstLine="640"/>
        <w:rPr>
          <w:rFonts w:ascii="仿宋" w:hAnsi="仿宋" w:cs="黑体"/>
          <w:kern w:val="0"/>
          <w:szCs w:val="32"/>
        </w:rPr>
      </w:pPr>
      <w:r>
        <w:rPr>
          <w:rFonts w:hint="eastAsia" w:ascii="仿宋" w:hAnsi="仿宋" w:cs="黑体"/>
          <w:kern w:val="0"/>
          <w:szCs w:val="32"/>
        </w:rPr>
        <w:t>表3 慈溪市“十四五”期间专科医院床位数配置规划情况</w:t>
      </w:r>
    </w:p>
    <w:tbl>
      <w:tblPr>
        <w:tblStyle w:val="18"/>
        <w:tblW w:w="89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2387"/>
        <w:gridCol w:w="1057"/>
        <w:gridCol w:w="1176"/>
        <w:gridCol w:w="1176"/>
        <w:gridCol w:w="1217"/>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trPr>
        <w:tc>
          <w:tcPr>
            <w:tcW w:w="578" w:type="dxa"/>
            <w:vMerge w:val="restart"/>
            <w:shd w:val="clear" w:color="auto" w:fill="auto"/>
            <w:vAlign w:val="center"/>
          </w:tcPr>
          <w:p>
            <w:pPr>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序号</w:t>
            </w:r>
          </w:p>
        </w:tc>
        <w:tc>
          <w:tcPr>
            <w:tcW w:w="2387" w:type="dxa"/>
            <w:vMerge w:val="restart"/>
            <w:vAlign w:val="center"/>
          </w:tcPr>
          <w:p>
            <w:pPr>
              <w:spacing w:line="240" w:lineRule="auto"/>
              <w:ind w:firstLine="480"/>
              <w:jc w:val="center"/>
              <w:rPr>
                <w:rFonts w:ascii="仿宋" w:hAnsi="仿宋" w:cs="宋体"/>
                <w:kern w:val="0"/>
                <w:sz w:val="24"/>
                <w:szCs w:val="24"/>
              </w:rPr>
            </w:pPr>
            <w:r>
              <w:rPr>
                <w:rFonts w:hint="eastAsia" w:ascii="仿宋" w:hAnsi="仿宋" w:cs="宋体"/>
                <w:kern w:val="0"/>
                <w:sz w:val="24"/>
                <w:szCs w:val="24"/>
              </w:rPr>
              <w:t>机构名称</w:t>
            </w:r>
          </w:p>
        </w:tc>
        <w:tc>
          <w:tcPr>
            <w:tcW w:w="1057" w:type="dxa"/>
            <w:vMerge w:val="restart"/>
            <w:vAlign w:val="center"/>
          </w:tcPr>
          <w:p>
            <w:pPr>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医院等级（规划）</w:t>
            </w:r>
          </w:p>
        </w:tc>
        <w:tc>
          <w:tcPr>
            <w:tcW w:w="1057"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2020年</w:t>
            </w:r>
          </w:p>
        </w:tc>
        <w:tc>
          <w:tcPr>
            <w:tcW w:w="3830" w:type="dxa"/>
            <w:gridSpan w:val="3"/>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78" w:type="dxa"/>
            <w:vMerge w:val="continue"/>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2387" w:type="dxa"/>
            <w:vMerge w:val="continue"/>
            <w:vAlign w:val="center"/>
          </w:tcPr>
          <w:p>
            <w:pPr>
              <w:widowControl/>
              <w:overflowPunct/>
              <w:spacing w:line="240" w:lineRule="auto"/>
              <w:ind w:firstLine="0" w:firstLineChars="0"/>
              <w:jc w:val="center"/>
              <w:rPr>
                <w:rFonts w:ascii="仿宋" w:hAnsi="仿宋" w:cs="宋体"/>
                <w:kern w:val="0"/>
                <w:sz w:val="24"/>
                <w:szCs w:val="24"/>
              </w:rPr>
            </w:pPr>
          </w:p>
        </w:tc>
        <w:tc>
          <w:tcPr>
            <w:tcW w:w="1057" w:type="dxa"/>
            <w:vMerge w:val="continue"/>
            <w:vAlign w:val="center"/>
          </w:tcPr>
          <w:p>
            <w:pPr>
              <w:widowControl/>
              <w:overflowPunct/>
              <w:spacing w:line="240" w:lineRule="auto"/>
              <w:ind w:firstLine="0" w:firstLineChars="0"/>
              <w:jc w:val="center"/>
              <w:rPr>
                <w:rFonts w:ascii="仿宋" w:hAnsi="仿宋" w:cs="宋体"/>
                <w:kern w:val="0"/>
                <w:sz w:val="24"/>
                <w:szCs w:val="24"/>
              </w:rPr>
            </w:pPr>
          </w:p>
        </w:tc>
        <w:tc>
          <w:tcPr>
            <w:tcW w:w="1057"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实际开放床位数（张）</w:t>
            </w:r>
          </w:p>
        </w:tc>
        <w:tc>
          <w:tcPr>
            <w:tcW w:w="115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预计新增建设床位数(张）</w:t>
            </w:r>
          </w:p>
        </w:tc>
        <w:tc>
          <w:tcPr>
            <w:tcW w:w="1217"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预计新增实际开放床位数（张）</w:t>
            </w:r>
          </w:p>
        </w:tc>
        <w:tc>
          <w:tcPr>
            <w:tcW w:w="1455"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实际开放床位总数(张）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慈溪市公共卫生临床中心（市人民医院北部病区）</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158"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200</w:t>
            </w: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275</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慈溪市妇幼保健院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三级甲等</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256</w:t>
            </w:r>
          </w:p>
        </w:tc>
        <w:tc>
          <w:tcPr>
            <w:tcW w:w="1158"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150</w:t>
            </w: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105</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3</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慈溪市中西医结合医疗健康集团中医院院区（慈溪市中医医院）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三级乙等</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205</w:t>
            </w:r>
          </w:p>
        </w:tc>
        <w:tc>
          <w:tcPr>
            <w:tcW w:w="1158"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350</w:t>
            </w: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245</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4</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慈溪市第七人民医院(慈溪市心理卫生中心)</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三级乙等</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350</w:t>
            </w:r>
          </w:p>
        </w:tc>
        <w:tc>
          <w:tcPr>
            <w:tcW w:w="1158"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150</w:t>
            </w: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105</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5</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慈溪市皮肤病防治站(慈溪市皮肤病医院、宁波市皮肤病防治站)</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60</w:t>
            </w:r>
          </w:p>
        </w:tc>
        <w:tc>
          <w:tcPr>
            <w:tcW w:w="1158"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6</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慈溪蓝十字脑科医院（上海蓝十字脑科医院慈溪分院）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100</w:t>
            </w:r>
          </w:p>
        </w:tc>
        <w:tc>
          <w:tcPr>
            <w:tcW w:w="1158" w:type="dxa"/>
            <w:shd w:val="clear" w:color="auto" w:fill="auto"/>
            <w:vAlign w:val="center"/>
          </w:tcPr>
          <w:p>
            <w:pPr>
              <w:spacing w:line="240" w:lineRule="auto"/>
              <w:ind w:firstLine="480"/>
              <w:jc w:val="center"/>
              <w:rPr>
                <w:rFonts w:ascii="仿宋" w:hAnsi="仿宋"/>
                <w:sz w:val="24"/>
                <w:szCs w:val="24"/>
              </w:rPr>
            </w:pP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7</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慈溪明光眼科医院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二级甲等</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20</w:t>
            </w:r>
          </w:p>
        </w:tc>
        <w:tc>
          <w:tcPr>
            <w:tcW w:w="1158" w:type="dxa"/>
            <w:shd w:val="clear" w:color="auto" w:fill="auto"/>
            <w:vAlign w:val="center"/>
          </w:tcPr>
          <w:p>
            <w:pPr>
              <w:spacing w:line="240" w:lineRule="auto"/>
              <w:ind w:firstLine="480"/>
              <w:jc w:val="center"/>
              <w:rPr>
                <w:rFonts w:ascii="仿宋" w:hAnsi="仿宋"/>
                <w:sz w:val="24"/>
                <w:szCs w:val="24"/>
              </w:rPr>
            </w:pP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8</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慈溪阳光中医医院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30</w:t>
            </w:r>
          </w:p>
        </w:tc>
        <w:tc>
          <w:tcPr>
            <w:tcW w:w="1158" w:type="dxa"/>
            <w:shd w:val="clear" w:color="auto" w:fill="auto"/>
            <w:vAlign w:val="center"/>
          </w:tcPr>
          <w:p>
            <w:pPr>
              <w:spacing w:line="240" w:lineRule="auto"/>
              <w:ind w:firstLine="480"/>
              <w:jc w:val="center"/>
              <w:rPr>
                <w:rFonts w:ascii="仿宋" w:hAnsi="仿宋"/>
                <w:sz w:val="24"/>
                <w:szCs w:val="24"/>
              </w:rPr>
            </w:pP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9</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慈溪博视眼科医院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50</w:t>
            </w:r>
          </w:p>
        </w:tc>
        <w:tc>
          <w:tcPr>
            <w:tcW w:w="1158" w:type="dxa"/>
            <w:shd w:val="clear" w:color="auto" w:fill="auto"/>
            <w:vAlign w:val="center"/>
          </w:tcPr>
          <w:p>
            <w:pPr>
              <w:spacing w:line="240" w:lineRule="auto"/>
              <w:ind w:firstLine="480"/>
              <w:jc w:val="center"/>
              <w:rPr>
                <w:rFonts w:ascii="仿宋" w:hAnsi="仿宋"/>
                <w:sz w:val="24"/>
                <w:szCs w:val="24"/>
              </w:rPr>
            </w:pP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10</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慈溪悦尔医学美容医院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20</w:t>
            </w:r>
          </w:p>
        </w:tc>
        <w:tc>
          <w:tcPr>
            <w:tcW w:w="1158" w:type="dxa"/>
            <w:shd w:val="clear" w:color="auto" w:fill="auto"/>
            <w:vAlign w:val="center"/>
          </w:tcPr>
          <w:p>
            <w:pPr>
              <w:spacing w:line="240" w:lineRule="auto"/>
              <w:ind w:firstLine="480"/>
              <w:jc w:val="center"/>
              <w:rPr>
                <w:rFonts w:ascii="仿宋" w:hAnsi="仿宋"/>
                <w:sz w:val="24"/>
                <w:szCs w:val="24"/>
              </w:rPr>
            </w:pP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11</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慈溪艾博尔妇产医院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50</w:t>
            </w:r>
          </w:p>
        </w:tc>
        <w:tc>
          <w:tcPr>
            <w:tcW w:w="1158" w:type="dxa"/>
            <w:shd w:val="clear" w:color="auto" w:fill="auto"/>
            <w:vAlign w:val="center"/>
          </w:tcPr>
          <w:p>
            <w:pPr>
              <w:spacing w:line="240" w:lineRule="auto"/>
              <w:ind w:firstLine="480"/>
              <w:jc w:val="center"/>
              <w:rPr>
                <w:rFonts w:ascii="仿宋" w:hAnsi="仿宋"/>
                <w:sz w:val="24"/>
                <w:szCs w:val="24"/>
              </w:rPr>
            </w:pP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12</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慈溪华阳口腔医院（慈溪口腔医院）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149</w:t>
            </w:r>
          </w:p>
        </w:tc>
        <w:tc>
          <w:tcPr>
            <w:tcW w:w="1158" w:type="dxa"/>
            <w:shd w:val="clear" w:color="auto" w:fill="auto"/>
            <w:vAlign w:val="center"/>
          </w:tcPr>
          <w:p>
            <w:pPr>
              <w:spacing w:line="240" w:lineRule="auto"/>
              <w:ind w:firstLine="480"/>
              <w:jc w:val="center"/>
              <w:rPr>
                <w:rFonts w:ascii="仿宋" w:hAnsi="仿宋"/>
                <w:sz w:val="24"/>
                <w:szCs w:val="24"/>
              </w:rPr>
            </w:pP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13</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慈溪宝春堂中医医院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20</w:t>
            </w:r>
          </w:p>
        </w:tc>
        <w:tc>
          <w:tcPr>
            <w:tcW w:w="1158" w:type="dxa"/>
            <w:shd w:val="clear" w:color="auto" w:fill="auto"/>
            <w:vAlign w:val="center"/>
          </w:tcPr>
          <w:p>
            <w:pPr>
              <w:spacing w:line="240" w:lineRule="auto"/>
              <w:ind w:firstLine="480"/>
              <w:jc w:val="center"/>
              <w:rPr>
                <w:rFonts w:ascii="仿宋" w:hAnsi="仿宋"/>
                <w:sz w:val="24"/>
                <w:szCs w:val="24"/>
              </w:rPr>
            </w:pP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14</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慈溪峙山中医医院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40</w:t>
            </w:r>
          </w:p>
        </w:tc>
        <w:tc>
          <w:tcPr>
            <w:tcW w:w="1158" w:type="dxa"/>
            <w:shd w:val="clear" w:color="auto" w:fill="auto"/>
            <w:vAlign w:val="center"/>
          </w:tcPr>
          <w:p>
            <w:pPr>
              <w:spacing w:line="240" w:lineRule="auto"/>
              <w:ind w:firstLine="480"/>
              <w:jc w:val="center"/>
              <w:rPr>
                <w:rFonts w:ascii="仿宋" w:hAnsi="仿宋"/>
                <w:sz w:val="24"/>
                <w:szCs w:val="24"/>
              </w:rPr>
            </w:pP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15</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慈溪协爱中医医院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95</w:t>
            </w:r>
          </w:p>
        </w:tc>
        <w:tc>
          <w:tcPr>
            <w:tcW w:w="1158" w:type="dxa"/>
            <w:shd w:val="clear" w:color="auto" w:fill="auto"/>
            <w:vAlign w:val="center"/>
          </w:tcPr>
          <w:p>
            <w:pPr>
              <w:spacing w:line="240" w:lineRule="auto"/>
              <w:ind w:firstLine="480"/>
              <w:jc w:val="center"/>
              <w:rPr>
                <w:rFonts w:ascii="仿宋" w:hAnsi="仿宋"/>
                <w:sz w:val="24"/>
                <w:szCs w:val="24"/>
              </w:rPr>
            </w:pP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16</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慈溪爱尔光明眼科医院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无等级</w:t>
            </w:r>
          </w:p>
        </w:tc>
        <w:tc>
          <w:tcPr>
            <w:tcW w:w="1057" w:type="dxa"/>
            <w:shd w:val="clear" w:color="auto" w:fill="auto"/>
            <w:vAlign w:val="center"/>
          </w:tcPr>
          <w:p>
            <w:pPr>
              <w:spacing w:line="240" w:lineRule="auto"/>
              <w:ind w:firstLine="199" w:firstLineChars="83"/>
              <w:rPr>
                <w:rFonts w:ascii="仿宋" w:hAnsi="仿宋"/>
                <w:sz w:val="24"/>
                <w:szCs w:val="24"/>
              </w:rPr>
            </w:pPr>
            <w:r>
              <w:rPr>
                <w:rFonts w:hint="eastAsia" w:ascii="仿宋" w:hAnsi="仿宋"/>
                <w:sz w:val="24"/>
                <w:szCs w:val="24"/>
              </w:rPr>
              <w:t>-</w:t>
            </w:r>
          </w:p>
        </w:tc>
        <w:tc>
          <w:tcPr>
            <w:tcW w:w="1158" w:type="dxa"/>
            <w:shd w:val="clear" w:color="auto" w:fill="auto"/>
            <w:vAlign w:val="center"/>
          </w:tcPr>
          <w:p>
            <w:pPr>
              <w:spacing w:line="240" w:lineRule="auto"/>
              <w:ind w:firstLine="480"/>
              <w:jc w:val="center"/>
              <w:rPr>
                <w:rFonts w:ascii="仿宋" w:hAnsi="仿宋"/>
                <w:sz w:val="24"/>
                <w:szCs w:val="24"/>
              </w:rPr>
            </w:pP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78"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17</w:t>
            </w:r>
          </w:p>
        </w:tc>
        <w:tc>
          <w:tcPr>
            <w:tcW w:w="2387" w:type="dxa"/>
            <w:vAlign w:val="center"/>
          </w:tcPr>
          <w:p>
            <w:pPr>
              <w:spacing w:line="240" w:lineRule="auto"/>
              <w:ind w:firstLine="0" w:firstLineChars="0"/>
              <w:rPr>
                <w:rFonts w:ascii="仿宋" w:hAnsi="仿宋"/>
                <w:sz w:val="24"/>
                <w:szCs w:val="24"/>
              </w:rPr>
            </w:pPr>
            <w:r>
              <w:rPr>
                <w:rFonts w:hint="eastAsia" w:ascii="仿宋" w:hAnsi="仿宋"/>
                <w:sz w:val="24"/>
                <w:szCs w:val="24"/>
              </w:rPr>
              <w:t>慈溪华仁老年康复医院</w:t>
            </w:r>
          </w:p>
        </w:tc>
        <w:tc>
          <w:tcPr>
            <w:tcW w:w="1057" w:type="dxa"/>
            <w:vAlign w:val="center"/>
          </w:tcPr>
          <w:p>
            <w:pPr>
              <w:spacing w:line="240" w:lineRule="auto"/>
              <w:ind w:firstLine="0" w:firstLineChars="0"/>
              <w:rPr>
                <w:rFonts w:ascii="仿宋" w:hAnsi="仿宋"/>
                <w:sz w:val="24"/>
                <w:szCs w:val="24"/>
              </w:rPr>
            </w:pPr>
            <w:r>
              <w:rPr>
                <w:rFonts w:hint="eastAsia" w:ascii="仿宋" w:hAnsi="仿宋"/>
                <w:sz w:val="24"/>
                <w:szCs w:val="24"/>
              </w:rPr>
              <w:t>二级甲等</w:t>
            </w:r>
          </w:p>
        </w:tc>
        <w:tc>
          <w:tcPr>
            <w:tcW w:w="105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0</w:t>
            </w:r>
          </w:p>
        </w:tc>
        <w:tc>
          <w:tcPr>
            <w:tcW w:w="1158"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450</w:t>
            </w:r>
          </w:p>
        </w:tc>
        <w:tc>
          <w:tcPr>
            <w:tcW w:w="1217"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120</w:t>
            </w:r>
          </w:p>
        </w:tc>
        <w:tc>
          <w:tcPr>
            <w:tcW w:w="1455" w:type="dxa"/>
            <w:shd w:val="clear" w:color="auto" w:fill="auto"/>
            <w:vAlign w:val="center"/>
          </w:tcPr>
          <w:p>
            <w:pPr>
              <w:spacing w:line="240" w:lineRule="auto"/>
              <w:ind w:right="480" w:firstLine="0" w:firstLineChars="0"/>
              <w:jc w:val="center"/>
              <w:rPr>
                <w:rFonts w:ascii="仿宋" w:hAnsi="仿宋"/>
                <w:sz w:val="24"/>
                <w:szCs w:val="24"/>
              </w:rPr>
            </w:pPr>
            <w:r>
              <w:rPr>
                <w:rFonts w:hint="eastAsia" w:ascii="仿宋" w:hAnsi="仿宋"/>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4022" w:type="dxa"/>
            <w:gridSpan w:val="3"/>
            <w:shd w:val="clear" w:color="auto" w:fill="auto"/>
            <w:noWrap/>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合计</w:t>
            </w:r>
          </w:p>
        </w:tc>
        <w:tc>
          <w:tcPr>
            <w:tcW w:w="1057" w:type="dxa"/>
            <w:shd w:val="clear" w:color="auto" w:fill="auto"/>
            <w:noWrap/>
            <w:vAlign w:val="center"/>
          </w:tcPr>
          <w:p>
            <w:pPr>
              <w:ind w:right="480" w:firstLine="0" w:firstLineChars="0"/>
              <w:jc w:val="center"/>
              <w:rPr>
                <w:rFonts w:ascii="仿宋" w:hAnsi="仿宋"/>
                <w:sz w:val="24"/>
                <w:szCs w:val="24"/>
              </w:rPr>
            </w:pPr>
            <w:r>
              <w:rPr>
                <w:rFonts w:hint="eastAsia" w:ascii="仿宋" w:hAnsi="仿宋"/>
                <w:sz w:val="24"/>
                <w:szCs w:val="24"/>
              </w:rPr>
              <w:t>1445</w:t>
            </w:r>
          </w:p>
        </w:tc>
        <w:tc>
          <w:tcPr>
            <w:tcW w:w="1158" w:type="dxa"/>
            <w:shd w:val="clear" w:color="auto" w:fill="auto"/>
            <w:noWrap/>
            <w:vAlign w:val="center"/>
          </w:tcPr>
          <w:p>
            <w:pPr>
              <w:ind w:right="480" w:firstLine="0" w:firstLineChars="0"/>
              <w:jc w:val="center"/>
              <w:rPr>
                <w:rFonts w:ascii="仿宋" w:hAnsi="仿宋"/>
                <w:sz w:val="24"/>
                <w:szCs w:val="24"/>
              </w:rPr>
            </w:pPr>
            <w:r>
              <w:rPr>
                <w:rFonts w:hint="eastAsia" w:ascii="仿宋" w:hAnsi="仿宋"/>
                <w:sz w:val="24"/>
                <w:szCs w:val="24"/>
              </w:rPr>
              <w:t>1300</w:t>
            </w:r>
          </w:p>
        </w:tc>
        <w:tc>
          <w:tcPr>
            <w:tcW w:w="1217" w:type="dxa"/>
            <w:shd w:val="clear" w:color="auto" w:fill="auto"/>
            <w:noWrap/>
            <w:vAlign w:val="center"/>
          </w:tcPr>
          <w:p>
            <w:pPr>
              <w:ind w:right="480" w:firstLine="0" w:firstLineChars="0"/>
              <w:jc w:val="center"/>
              <w:rPr>
                <w:rFonts w:ascii="仿宋" w:hAnsi="仿宋"/>
                <w:sz w:val="24"/>
                <w:szCs w:val="24"/>
              </w:rPr>
            </w:pPr>
            <w:r>
              <w:rPr>
                <w:rFonts w:hint="eastAsia" w:ascii="仿宋" w:hAnsi="仿宋"/>
                <w:sz w:val="24"/>
                <w:szCs w:val="24"/>
              </w:rPr>
              <w:t>850</w:t>
            </w:r>
          </w:p>
        </w:tc>
        <w:tc>
          <w:tcPr>
            <w:tcW w:w="1455" w:type="dxa"/>
            <w:shd w:val="clear" w:color="auto" w:fill="auto"/>
            <w:noWrap/>
            <w:vAlign w:val="center"/>
          </w:tcPr>
          <w:p>
            <w:pPr>
              <w:ind w:right="480" w:firstLine="0" w:firstLineChars="0"/>
              <w:jc w:val="center"/>
              <w:rPr>
                <w:rFonts w:ascii="仿宋" w:hAnsi="仿宋"/>
                <w:sz w:val="24"/>
                <w:szCs w:val="24"/>
              </w:rPr>
            </w:pPr>
            <w:r>
              <w:rPr>
                <w:rFonts w:hint="eastAsia" w:ascii="仿宋" w:hAnsi="仿宋"/>
                <w:sz w:val="24"/>
                <w:szCs w:val="24"/>
              </w:rPr>
              <w:t>2151</w:t>
            </w:r>
          </w:p>
        </w:tc>
      </w:tr>
    </w:tbl>
    <w:p>
      <w:pPr>
        <w:spacing w:line="560" w:lineRule="exact"/>
        <w:ind w:firstLine="640"/>
        <w:rPr>
          <w:rFonts w:ascii="仿宋" w:hAnsi="仿宋" w:cs="黑体"/>
          <w:kern w:val="0"/>
          <w:szCs w:val="32"/>
        </w:rPr>
      </w:pPr>
      <w:r>
        <w:rPr>
          <w:rFonts w:hint="eastAsia" w:ascii="仿宋" w:hAnsi="仿宋" w:cs="黑体"/>
          <w:kern w:val="0"/>
          <w:szCs w:val="32"/>
        </w:rPr>
        <w:t>表4 慈溪市“十四五”期间基层医疗机构院床位数配置规划情况</w:t>
      </w:r>
    </w:p>
    <w:tbl>
      <w:tblPr>
        <w:tblStyle w:val="18"/>
        <w:tblW w:w="96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944"/>
        <w:gridCol w:w="2693"/>
        <w:gridCol w:w="914"/>
        <w:gridCol w:w="1009"/>
        <w:gridCol w:w="1101"/>
        <w:gridCol w:w="1229"/>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5" w:hRule="atLeast"/>
        </w:trPr>
        <w:tc>
          <w:tcPr>
            <w:tcW w:w="530" w:type="dxa"/>
            <w:vMerge w:val="restart"/>
            <w:shd w:val="clear" w:color="auto" w:fill="auto"/>
            <w:vAlign w:val="center"/>
          </w:tcPr>
          <w:p>
            <w:pPr>
              <w:spacing w:line="240" w:lineRule="auto"/>
              <w:ind w:firstLine="0" w:firstLineChars="0"/>
              <w:rPr>
                <w:rFonts w:ascii="仿宋" w:hAnsi="仿宋" w:cs="宋体"/>
                <w:kern w:val="0"/>
                <w:sz w:val="24"/>
                <w:szCs w:val="24"/>
              </w:rPr>
            </w:pPr>
            <w:r>
              <w:rPr>
                <w:rFonts w:hint="eastAsia" w:ascii="仿宋" w:hAnsi="仿宋" w:cs="宋体"/>
                <w:kern w:val="0"/>
                <w:sz w:val="24"/>
                <w:szCs w:val="24"/>
              </w:rPr>
              <w:t>序号</w:t>
            </w:r>
          </w:p>
        </w:tc>
        <w:tc>
          <w:tcPr>
            <w:tcW w:w="944" w:type="dxa"/>
          </w:tcPr>
          <w:p>
            <w:pPr>
              <w:spacing w:line="240" w:lineRule="auto"/>
              <w:ind w:firstLine="480"/>
              <w:rPr>
                <w:rFonts w:ascii="仿宋" w:hAnsi="仿宋" w:cs="宋体"/>
                <w:kern w:val="0"/>
                <w:sz w:val="24"/>
                <w:szCs w:val="24"/>
              </w:rPr>
            </w:pPr>
          </w:p>
        </w:tc>
        <w:tc>
          <w:tcPr>
            <w:tcW w:w="2693" w:type="dxa"/>
            <w:vMerge w:val="restart"/>
            <w:vAlign w:val="center"/>
          </w:tcPr>
          <w:p>
            <w:pPr>
              <w:spacing w:line="240" w:lineRule="auto"/>
              <w:ind w:firstLine="480"/>
              <w:rPr>
                <w:rFonts w:ascii="仿宋" w:hAnsi="仿宋" w:cs="宋体"/>
                <w:kern w:val="0"/>
                <w:sz w:val="24"/>
                <w:szCs w:val="24"/>
              </w:rPr>
            </w:pPr>
            <w:r>
              <w:rPr>
                <w:rFonts w:hint="eastAsia" w:ascii="仿宋" w:hAnsi="仿宋" w:cs="宋体"/>
                <w:kern w:val="0"/>
                <w:sz w:val="24"/>
                <w:szCs w:val="24"/>
              </w:rPr>
              <w:t>机构名称</w:t>
            </w:r>
          </w:p>
        </w:tc>
        <w:tc>
          <w:tcPr>
            <w:tcW w:w="914" w:type="dxa"/>
            <w:vMerge w:val="restart"/>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机构等级（规划）</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2020年</w:t>
            </w:r>
          </w:p>
        </w:tc>
        <w:tc>
          <w:tcPr>
            <w:tcW w:w="3532" w:type="dxa"/>
            <w:gridSpan w:val="3"/>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30" w:type="dxa"/>
            <w:vMerge w:val="continue"/>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tcPr>
          <w:p>
            <w:pPr>
              <w:widowControl/>
              <w:overflowPunct/>
              <w:spacing w:line="240" w:lineRule="auto"/>
              <w:ind w:firstLine="0" w:firstLineChars="0"/>
              <w:jc w:val="center"/>
              <w:rPr>
                <w:rFonts w:ascii="仿宋" w:hAnsi="仿宋" w:cs="宋体"/>
                <w:kern w:val="0"/>
                <w:sz w:val="24"/>
                <w:szCs w:val="24"/>
              </w:rPr>
            </w:pPr>
          </w:p>
        </w:tc>
        <w:tc>
          <w:tcPr>
            <w:tcW w:w="2693" w:type="dxa"/>
            <w:vMerge w:val="continue"/>
            <w:vAlign w:val="center"/>
          </w:tcPr>
          <w:p>
            <w:pPr>
              <w:widowControl/>
              <w:overflowPunct/>
              <w:spacing w:line="240" w:lineRule="auto"/>
              <w:ind w:firstLine="0" w:firstLineChars="0"/>
              <w:jc w:val="center"/>
              <w:rPr>
                <w:rFonts w:ascii="仿宋" w:hAnsi="仿宋" w:cs="宋体"/>
                <w:kern w:val="0"/>
                <w:sz w:val="24"/>
                <w:szCs w:val="24"/>
              </w:rPr>
            </w:pPr>
          </w:p>
        </w:tc>
        <w:tc>
          <w:tcPr>
            <w:tcW w:w="914" w:type="dxa"/>
            <w:vMerge w:val="continue"/>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实际开放床位数（张）</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预计新增建设床位数(张）</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预计新增实际开放床位数（张）</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合计实际开放床位总数(张）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w:t>
            </w:r>
          </w:p>
        </w:tc>
        <w:tc>
          <w:tcPr>
            <w:tcW w:w="944" w:type="dxa"/>
            <w:vMerge w:val="restart"/>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慈溪市人民医院医疗健康集团</w:t>
            </w: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慈溪市人民医院医疗健康集团逍林分院（慈溪市逍林中心卫生院）</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二级乙等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100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慈溪市人民医院医疗健康集团横河分院（慈溪市横河中心卫生院、慈溪市横河镇社区卫生服务中心）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二级乙等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80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14</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慈溪市人民医院医疗健康集团观海卫分院（慈溪市观海卫镇社区卫生服务中心）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一级甲等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35</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慈溪市人民医院医疗健康集团桥头分院（慈溪市桥头镇卫生院）</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50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35</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慈溪市人民医院医疗健康集团匡堰分院（慈溪市匡堰镇卫生院）</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4</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30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21</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慈溪市人民医院医疗健康集团附海分院（慈溪市附海镇卫生院）</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40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30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21</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慈溪市人民医院医疗健康集团白沙路分院（慈溪市白沙路街道社区卫生服务中心）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restart"/>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慈溪市中西医结合医疗健康集团</w:t>
            </w: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慈溪市中西医结合医疗健康集团胜山分院（慈溪市胜山镇卫生院）</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60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慈溪市中西医结合医疗健康集团崇寿分院（慈溪市崇寿镇卫生院）</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慈溪市中西医结合医疗健康集团新浦分院（慈溪市新浦镇卫生院）</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一级甲等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50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14</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慈溪市中西医结合医疗健康集团浒山分院（浒山街道社区卫生服务中心）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慈溪市中西医结合医疗健康集团古塘分院（慈溪市古塘街道社区卫生服务中心）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慈溪市中西医结合医疗健康集团宗汉分院（慈溪市宗汉街道社区卫生服务中心）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二级乙等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90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慈溪市中西医结合医疗健康集团坎墩分院（慈溪市坎墩街道社区卫生服务中心）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二级乙等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50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30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21</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w:t>
            </w:r>
          </w:p>
        </w:tc>
        <w:tc>
          <w:tcPr>
            <w:tcW w:w="3637" w:type="dxa"/>
            <w:gridSpan w:val="2"/>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慈溪市庵东中心卫生院（慈溪市庵东镇社区卫生服务中心）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二级乙等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3</w:t>
            </w:r>
          </w:p>
        </w:tc>
        <w:tc>
          <w:tcPr>
            <w:tcW w:w="944" w:type="dxa"/>
            <w:vMerge w:val="restart"/>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慈溪市第三人民医院医疗健康集团</w:t>
            </w: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慈溪市第三人民医院医疗健康集团长河分院（慈溪市长河中心卫生院）</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二级乙等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95</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14</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4</w:t>
            </w: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慈溪市第三人民医院医疗健康集团天元分院（慈溪市周巷镇天元卫生院）</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一级甲等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60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5</w:t>
            </w: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慈溪市周巷镇社区卫生服务中心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10</w:t>
            </w:r>
          </w:p>
        </w:tc>
        <w:tc>
          <w:tcPr>
            <w:tcW w:w="944" w:type="dxa"/>
            <w:vMerge w:val="restart"/>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宁波一院龙山医院医疗健康集团</w:t>
            </w: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宁波一院龙山医院医疗健康集团掌起分院（慈溪市掌起镇卫生院）</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16</w:t>
            </w:r>
          </w:p>
        </w:tc>
        <w:tc>
          <w:tcPr>
            <w:tcW w:w="944" w:type="dxa"/>
            <w:vMerge w:val="continue"/>
          </w:tcPr>
          <w:p>
            <w:pPr>
              <w:widowControl/>
              <w:overflowPunct/>
              <w:spacing w:line="240" w:lineRule="auto"/>
              <w:ind w:firstLine="0" w:firstLineChars="0"/>
              <w:jc w:val="center"/>
              <w:rPr>
                <w:rFonts w:ascii="仿宋" w:hAnsi="仿宋" w:cs="宋体"/>
                <w:kern w:val="0"/>
                <w:sz w:val="24"/>
                <w:szCs w:val="24"/>
              </w:rPr>
            </w:pPr>
          </w:p>
        </w:tc>
        <w:tc>
          <w:tcPr>
            <w:tcW w:w="2693" w:type="dxa"/>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慈溪市龙山镇社区卫生服务中心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17</w:t>
            </w:r>
          </w:p>
        </w:tc>
        <w:tc>
          <w:tcPr>
            <w:tcW w:w="3637" w:type="dxa"/>
            <w:gridSpan w:val="2"/>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慈溪市观海卫镇社区卫生服务二中心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530"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19</w:t>
            </w:r>
          </w:p>
        </w:tc>
        <w:tc>
          <w:tcPr>
            <w:tcW w:w="3637" w:type="dxa"/>
            <w:gridSpan w:val="2"/>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宁波杭州湾新区社区卫生服务中心</w:t>
            </w:r>
          </w:p>
        </w:tc>
        <w:tc>
          <w:tcPr>
            <w:tcW w:w="914"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一级乙等</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5081" w:type="dxa"/>
            <w:gridSpan w:val="4"/>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合计</w:t>
            </w:r>
          </w:p>
        </w:tc>
        <w:tc>
          <w:tcPr>
            <w:tcW w:w="100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864</w:t>
            </w:r>
          </w:p>
        </w:tc>
        <w:tc>
          <w:tcPr>
            <w:tcW w:w="1101"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200</w:t>
            </w:r>
          </w:p>
        </w:tc>
        <w:tc>
          <w:tcPr>
            <w:tcW w:w="1229"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140</w:t>
            </w:r>
          </w:p>
        </w:tc>
        <w:tc>
          <w:tcPr>
            <w:tcW w:w="1202" w:type="dxa"/>
            <w:shd w:val="clear" w:color="auto" w:fill="auto"/>
            <w:vAlign w:val="center"/>
          </w:tcPr>
          <w:p>
            <w:pPr>
              <w:widowControl/>
              <w:overflowPunct/>
              <w:spacing w:line="240" w:lineRule="auto"/>
              <w:ind w:firstLine="0" w:firstLineChars="0"/>
              <w:jc w:val="center"/>
              <w:rPr>
                <w:rFonts w:ascii="仿宋" w:hAnsi="仿宋" w:cs="宋体"/>
                <w:kern w:val="0"/>
                <w:sz w:val="24"/>
                <w:szCs w:val="24"/>
              </w:rPr>
            </w:pPr>
            <w:r>
              <w:rPr>
                <w:rFonts w:hint="eastAsia" w:ascii="仿宋" w:hAnsi="仿宋" w:cs="宋体"/>
                <w:kern w:val="0"/>
                <w:sz w:val="24"/>
                <w:szCs w:val="24"/>
              </w:rPr>
              <w:t>1004</w:t>
            </w:r>
          </w:p>
        </w:tc>
      </w:tr>
    </w:tbl>
    <w:p>
      <w:pPr>
        <w:spacing w:line="240" w:lineRule="auto"/>
        <w:ind w:firstLine="480"/>
        <w:rPr>
          <w:b/>
        </w:rPr>
      </w:pPr>
      <w:r>
        <w:rPr>
          <w:rFonts w:hint="eastAsia" w:ascii="仿宋" w:hAnsi="仿宋" w:cs="黑体"/>
          <w:kern w:val="0"/>
          <w:sz w:val="24"/>
          <w:szCs w:val="24"/>
        </w:rPr>
        <w:t>说明：未包括慈溪市第三人民医院医疗健康集团（慈溪市第三人民医院）（慈溪市周巷镇社区卫生服务中心）、慈溪市龙山医院（宁波一院龙山医院医疗健康集团）（慈溪市龙山镇社区卫生服务中心）的床位数。</w:t>
      </w:r>
    </w:p>
    <w:p>
      <w:pPr>
        <w:ind w:firstLine="643"/>
        <w:rPr>
          <w:b/>
        </w:rPr>
      </w:pPr>
      <w:r>
        <w:rPr>
          <w:rFonts w:hint="eastAsia"/>
          <w:b/>
        </w:rPr>
        <w:t>3.床位使用效率</w:t>
      </w:r>
    </w:p>
    <w:p>
      <w:pPr>
        <w:spacing w:line="560" w:lineRule="exact"/>
        <w:ind w:firstLine="640"/>
        <w:rPr>
          <w:rFonts w:ascii="仿宋" w:hAnsi="仿宋"/>
          <w:szCs w:val="32"/>
        </w:rPr>
      </w:pPr>
      <w:r>
        <w:rPr>
          <w:rFonts w:hint="eastAsia" w:ascii="仿宋" w:hAnsi="仿宋" w:cs="仿宋_GB2312"/>
          <w:szCs w:val="32"/>
        </w:rPr>
        <w:t>对</w:t>
      </w:r>
      <w:r>
        <w:rPr>
          <w:rFonts w:hint="eastAsia" w:ascii="仿宋" w:hAnsi="仿宋"/>
          <w:szCs w:val="32"/>
        </w:rPr>
        <w:t>二级以上公立医院全面成立住院服务中心，打破以科室为单位的资源管理方式，对全院床位资源实行统一管理、统筹调配。</w:t>
      </w:r>
      <w:r>
        <w:rPr>
          <w:rFonts w:hint="eastAsia" w:ascii="仿宋" w:hAnsi="仿宋" w:cs="仿宋_GB2312"/>
          <w:szCs w:val="32"/>
        </w:rPr>
        <w:t>创新开展医共体“一张床”“大病房管理”，借助信息化手段将医共体内各院区各分院的床位资源整合后统筹使用，提高床位利用率，精准推进住院患者同质化质量管理。</w:t>
      </w:r>
      <w:r>
        <w:rPr>
          <w:rFonts w:ascii="仿宋" w:hAnsi="仿宋"/>
          <w:szCs w:val="32"/>
        </w:rPr>
        <w:t>原则上二级以上医院开放床位数不得超过编制床位的115%</w:t>
      </w:r>
      <w:r>
        <w:rPr>
          <w:rFonts w:hint="eastAsia" w:ascii="仿宋" w:hAnsi="仿宋"/>
          <w:szCs w:val="32"/>
        </w:rPr>
        <w:t>。规划至2</w:t>
      </w:r>
      <w:r>
        <w:rPr>
          <w:rFonts w:ascii="仿宋" w:hAnsi="仿宋"/>
          <w:szCs w:val="32"/>
        </w:rPr>
        <w:t>025</w:t>
      </w:r>
      <w:r>
        <w:rPr>
          <w:rFonts w:hint="eastAsia" w:ascii="仿宋" w:hAnsi="仿宋"/>
          <w:szCs w:val="32"/>
        </w:rPr>
        <w:t>年，原则上三甲/三乙综合医院平均住院日控制在7.0天/7.5天以内，</w:t>
      </w:r>
      <w:r>
        <w:rPr>
          <w:rFonts w:ascii="仿宋" w:hAnsi="仿宋"/>
          <w:szCs w:val="32"/>
        </w:rPr>
        <w:t>三级乙等中医医院、中西医结合医院平均住院日控制在9.5天以内。</w:t>
      </w:r>
    </w:p>
    <w:p>
      <w:pPr>
        <w:pStyle w:val="3"/>
        <w:ind w:firstLine="640"/>
      </w:pPr>
      <w:bookmarkStart w:id="19" w:name="_Toc80283477"/>
      <w:bookmarkStart w:id="20" w:name="_Toc109163668"/>
      <w:r>
        <w:rPr>
          <w:rFonts w:hint="eastAsia"/>
        </w:rPr>
        <w:t>（二）人力资源</w:t>
      </w:r>
      <w:bookmarkEnd w:id="19"/>
      <w:bookmarkEnd w:id="20"/>
    </w:p>
    <w:p>
      <w:pPr>
        <w:ind w:firstLine="643"/>
        <w:rPr>
          <w:b/>
        </w:rPr>
      </w:pPr>
      <w:r>
        <w:rPr>
          <w:rFonts w:hint="eastAsia"/>
          <w:b/>
        </w:rPr>
        <w:t>1.人力资源总体配置</w:t>
      </w:r>
    </w:p>
    <w:p>
      <w:pPr>
        <w:spacing w:line="560" w:lineRule="exact"/>
        <w:ind w:firstLine="640"/>
        <w:rPr>
          <w:rFonts w:ascii="仿宋" w:hAnsi="仿宋"/>
          <w:szCs w:val="32"/>
        </w:rPr>
      </w:pPr>
      <w:r>
        <w:rPr>
          <w:rFonts w:hint="eastAsia" w:ascii="仿宋" w:hAnsi="仿宋"/>
          <w:szCs w:val="32"/>
        </w:rPr>
        <w:t>卫生健康人力资源的配置应</w:t>
      </w:r>
      <w:r>
        <w:rPr>
          <w:rFonts w:hint="eastAsia" w:ascii="仿宋" w:hAnsi="仿宋" w:cs="宋体"/>
          <w:kern w:val="0"/>
          <w:szCs w:val="32"/>
        </w:rPr>
        <w:t>综合考虑辖区服务人口、工作量、服务范围和经济社会发展水平等因素，并</w:t>
      </w:r>
      <w:r>
        <w:rPr>
          <w:rFonts w:hint="eastAsia" w:ascii="仿宋" w:hAnsi="仿宋"/>
          <w:szCs w:val="32"/>
        </w:rPr>
        <w:t>与居民医疗卫生服务需求、患者就医流向、医疗卫生机构功能定位相匹配，与医疗卫生设施、床位、设备等资源配置相适应。“十四五”期间，要按照机构建设、床位设置与人力资源配置相协调原则，不断提高医疗质量和服务品质，补齐专业公共卫生人员短板，进一步提高执业（助理）医师、注册护士的配置标准。到2</w:t>
      </w:r>
      <w:r>
        <w:rPr>
          <w:rFonts w:ascii="仿宋" w:hAnsi="仿宋"/>
          <w:szCs w:val="32"/>
        </w:rPr>
        <w:t>025</w:t>
      </w:r>
      <w:r>
        <w:rPr>
          <w:rFonts w:hint="eastAsia" w:ascii="仿宋" w:hAnsi="仿宋"/>
          <w:szCs w:val="32"/>
        </w:rPr>
        <w:t>年，全市每千常住人口执业（助理）医师数规划配置标准为3.65人（其中中医类别0</w:t>
      </w:r>
      <w:r>
        <w:rPr>
          <w:rFonts w:ascii="仿宋" w:hAnsi="仿宋"/>
          <w:szCs w:val="32"/>
        </w:rPr>
        <w:t>.</w:t>
      </w:r>
      <w:r>
        <w:rPr>
          <w:rFonts w:hint="eastAsia" w:ascii="仿宋" w:hAnsi="仿宋"/>
          <w:szCs w:val="32"/>
        </w:rPr>
        <w:t>40人），注册护士数为4.2人，医护比逐步达到1:1</w:t>
      </w:r>
      <w:r>
        <w:rPr>
          <w:rFonts w:ascii="仿宋" w:hAnsi="仿宋"/>
          <w:szCs w:val="32"/>
        </w:rPr>
        <w:t>.1</w:t>
      </w:r>
      <w:r>
        <w:rPr>
          <w:rFonts w:hint="eastAsia" w:ascii="仿宋" w:hAnsi="仿宋"/>
          <w:szCs w:val="32"/>
        </w:rPr>
        <w:t>5。规划执业（助理）医师数、注册护士数需求预测人数分别为7300</w:t>
      </w:r>
      <w:r>
        <w:rPr>
          <w:rFonts w:hint="eastAsia" w:ascii="仿宋" w:hAnsi="仿宋" w:cs="Arial"/>
          <w:bCs/>
          <w:kern w:val="0"/>
          <w:szCs w:val="32"/>
        </w:rPr>
        <w:t>人、8400人，需新增执业（助理）医师2758人、注册护士4072人。</w:t>
      </w:r>
      <w:r>
        <w:rPr>
          <w:rFonts w:hint="eastAsia" w:ascii="仿宋" w:hAnsi="仿宋"/>
          <w:szCs w:val="32"/>
        </w:rPr>
        <w:t>全市每千常住人口公共卫生人员数达到0.83人，每万户籍人口全科医生数达到5.0人以上，进一步加强执业药师（药士）人才队伍建设和配置，进一步配备一定数量的康复师、营养师等专业技术人员。</w:t>
      </w:r>
    </w:p>
    <w:p>
      <w:pPr>
        <w:ind w:firstLine="643"/>
        <w:rPr>
          <w:b/>
        </w:rPr>
      </w:pPr>
      <w:r>
        <w:rPr>
          <w:rFonts w:hint="eastAsia"/>
          <w:b/>
        </w:rPr>
        <w:t>2.人力资源配置结构</w:t>
      </w:r>
    </w:p>
    <w:p>
      <w:pPr>
        <w:spacing w:line="560" w:lineRule="exact"/>
        <w:ind w:firstLine="640"/>
        <w:rPr>
          <w:rFonts w:ascii="仿宋" w:hAnsi="仿宋"/>
          <w:szCs w:val="32"/>
        </w:rPr>
      </w:pPr>
      <w:r>
        <w:rPr>
          <w:rFonts w:hint="eastAsia" w:ascii="仿宋" w:hAnsi="仿宋"/>
          <w:szCs w:val="32"/>
        </w:rPr>
        <w:t>（1）疾病预防控制机构人员配置</w:t>
      </w:r>
    </w:p>
    <w:p>
      <w:pPr>
        <w:spacing w:line="560" w:lineRule="exact"/>
        <w:ind w:firstLine="640"/>
        <w:rPr>
          <w:rFonts w:ascii="仿宋" w:hAnsi="仿宋"/>
          <w:szCs w:val="32"/>
        </w:rPr>
      </w:pPr>
      <w:r>
        <w:rPr>
          <w:rFonts w:hint="eastAsia" w:ascii="仿宋" w:hAnsi="仿宋"/>
          <w:szCs w:val="32"/>
        </w:rPr>
        <w:t>坚持总量控制、精简统一效能，进一步促进精干、高效、专业化疾病预防控制体系和队伍建设。“十四五”期间，慈溪市疾病预防控制中心人员编制按每万常住人口1</w:t>
      </w:r>
      <w:r>
        <w:rPr>
          <w:rFonts w:ascii="仿宋" w:hAnsi="仿宋"/>
          <w:szCs w:val="32"/>
        </w:rPr>
        <w:t>.022</w:t>
      </w:r>
      <w:r>
        <w:rPr>
          <w:rFonts w:hint="eastAsia" w:ascii="仿宋" w:hAnsi="仿宋"/>
          <w:szCs w:val="32"/>
        </w:rPr>
        <w:t>人标准配置，至2</w:t>
      </w:r>
      <w:r>
        <w:rPr>
          <w:rFonts w:ascii="仿宋" w:hAnsi="仿宋"/>
          <w:szCs w:val="32"/>
        </w:rPr>
        <w:t>025</w:t>
      </w:r>
      <w:r>
        <w:rPr>
          <w:rFonts w:hint="eastAsia" w:ascii="仿宋" w:hAnsi="仿宋"/>
          <w:szCs w:val="32"/>
        </w:rPr>
        <w:t>年逐步达到每万常住人口1</w:t>
      </w:r>
      <w:r>
        <w:rPr>
          <w:rFonts w:ascii="仿宋" w:hAnsi="仿宋"/>
          <w:szCs w:val="32"/>
        </w:rPr>
        <w:t>.2775</w:t>
      </w:r>
      <w:r>
        <w:rPr>
          <w:rFonts w:hint="eastAsia" w:ascii="仿宋" w:hAnsi="仿宋"/>
          <w:szCs w:val="32"/>
        </w:rPr>
        <w:t>人。慈溪市疾病预防控制中心应配备保证工作必需的相关专业技术人员，专业技术人员所占编制不得低于编制总额的8</w:t>
      </w:r>
      <w:r>
        <w:rPr>
          <w:rFonts w:ascii="仿宋" w:hAnsi="仿宋"/>
          <w:szCs w:val="32"/>
        </w:rPr>
        <w:t>5</w:t>
      </w:r>
      <w:r>
        <w:rPr>
          <w:rFonts w:hint="eastAsia" w:ascii="仿宋" w:hAnsi="仿宋"/>
          <w:szCs w:val="32"/>
        </w:rPr>
        <w:t>%，其中卫生技术人员不得低于7</w:t>
      </w:r>
      <w:r>
        <w:rPr>
          <w:rFonts w:ascii="仿宋" w:hAnsi="仿宋"/>
          <w:szCs w:val="32"/>
        </w:rPr>
        <w:t>0</w:t>
      </w:r>
      <w:r>
        <w:rPr>
          <w:rFonts w:hint="eastAsia" w:ascii="仿宋" w:hAnsi="仿宋"/>
          <w:szCs w:val="32"/>
        </w:rPr>
        <w:t>%。二级以上医院设立公共卫生管理中心，管理中心公共卫生医生配备不少于5人；街道（镇）社区卫生服务中心（卫生院）专业公共卫生医生配备达到每万常住人口</w:t>
      </w:r>
      <w:r>
        <w:rPr>
          <w:rFonts w:ascii="仿宋" w:hAnsi="仿宋"/>
          <w:szCs w:val="32"/>
        </w:rPr>
        <w:t>3</w:t>
      </w:r>
      <w:r>
        <w:rPr>
          <w:rFonts w:hint="eastAsia" w:ascii="仿宋" w:hAnsi="仿宋"/>
          <w:szCs w:val="32"/>
        </w:rPr>
        <w:t>名。</w:t>
      </w:r>
    </w:p>
    <w:p>
      <w:pPr>
        <w:spacing w:line="560" w:lineRule="exact"/>
        <w:ind w:firstLine="640"/>
        <w:rPr>
          <w:rFonts w:ascii="仿宋" w:hAnsi="仿宋"/>
          <w:szCs w:val="32"/>
        </w:rPr>
      </w:pPr>
      <w:r>
        <w:rPr>
          <w:rFonts w:hint="eastAsia" w:ascii="仿宋" w:hAnsi="仿宋"/>
          <w:szCs w:val="32"/>
        </w:rPr>
        <w:t>（2）妇幼保健与生殖健康服务机构人员配置</w:t>
      </w:r>
    </w:p>
    <w:p>
      <w:pPr>
        <w:spacing w:line="560" w:lineRule="exact"/>
        <w:ind w:firstLine="640"/>
        <w:rPr>
          <w:rFonts w:ascii="仿宋" w:hAnsi="仿宋"/>
          <w:b/>
          <w:bCs/>
          <w:szCs w:val="32"/>
          <w:highlight w:val="yellow"/>
          <w:u w:val="single"/>
        </w:rPr>
      </w:pPr>
      <w:r>
        <w:rPr>
          <w:rFonts w:hint="eastAsia" w:ascii="仿宋" w:hAnsi="仿宋"/>
          <w:szCs w:val="32"/>
        </w:rPr>
        <w:t>进一步加强妇幼保健与生殖健康服务机构人才队伍建设， “十四五”期间，慈溪市妇幼保健院人员编制按原卫生部2</w:t>
      </w:r>
      <w:r>
        <w:rPr>
          <w:rFonts w:ascii="仿宋" w:hAnsi="仿宋"/>
          <w:szCs w:val="32"/>
        </w:rPr>
        <w:t>006</w:t>
      </w:r>
      <w:r>
        <w:rPr>
          <w:rFonts w:hint="eastAsia" w:ascii="仿宋" w:hAnsi="仿宋"/>
          <w:szCs w:val="32"/>
        </w:rPr>
        <w:t>年印发的《妇幼保健机构管理办法》（卫妇社发〔20</w:t>
      </w:r>
      <w:r>
        <w:rPr>
          <w:rFonts w:ascii="仿宋" w:hAnsi="仿宋"/>
          <w:szCs w:val="32"/>
        </w:rPr>
        <w:t>06</w:t>
      </w:r>
      <w:r>
        <w:rPr>
          <w:rFonts w:hint="eastAsia" w:ascii="仿宋" w:hAnsi="仿宋"/>
          <w:szCs w:val="32"/>
        </w:rPr>
        <w:t>〕</w:t>
      </w:r>
      <w:r>
        <w:rPr>
          <w:rFonts w:ascii="仿宋" w:hAnsi="仿宋"/>
          <w:szCs w:val="32"/>
        </w:rPr>
        <w:t>489</w:t>
      </w:r>
      <w:r>
        <w:rPr>
          <w:rFonts w:hint="eastAsia" w:ascii="仿宋" w:hAnsi="仿宋"/>
          <w:szCs w:val="32"/>
        </w:rPr>
        <w:t>号）文件执行，严格落实《各级妇幼保健机构编制标准》（卫妇字〔1</w:t>
      </w:r>
      <w:r>
        <w:rPr>
          <w:rFonts w:ascii="仿宋" w:hAnsi="仿宋"/>
          <w:szCs w:val="32"/>
        </w:rPr>
        <w:t>986</w:t>
      </w:r>
      <w:r>
        <w:rPr>
          <w:rFonts w:hint="eastAsia" w:ascii="仿宋" w:hAnsi="仿宋"/>
          <w:szCs w:val="32"/>
        </w:rPr>
        <w:t>〕2号）要求。其中，保健人员配备要求为70人；临床人员按设立床位数，以1:1.7安排编制。卫生技术人员比例应当不低于总人数的80%。基层医疗卫生机构妇幼保健人员原则上按照每万常住人口2.9名配置。</w:t>
      </w:r>
    </w:p>
    <w:p>
      <w:pPr>
        <w:spacing w:line="560" w:lineRule="exact"/>
        <w:ind w:firstLine="640"/>
        <w:rPr>
          <w:rFonts w:ascii="仿宋" w:hAnsi="仿宋"/>
          <w:szCs w:val="32"/>
        </w:rPr>
      </w:pPr>
      <w:r>
        <w:rPr>
          <w:rFonts w:hint="eastAsia" w:ascii="仿宋" w:hAnsi="仿宋"/>
          <w:szCs w:val="32"/>
        </w:rPr>
        <w:t>（3）精神卫生机构人员配置</w:t>
      </w:r>
    </w:p>
    <w:p>
      <w:pPr>
        <w:spacing w:line="560" w:lineRule="exact"/>
        <w:ind w:firstLine="640"/>
        <w:rPr>
          <w:rFonts w:ascii="仿宋" w:hAnsi="仿宋"/>
          <w:szCs w:val="32"/>
        </w:rPr>
      </w:pPr>
      <w:r>
        <w:rPr>
          <w:rFonts w:hint="eastAsia" w:ascii="仿宋" w:hAnsi="仿宋"/>
          <w:szCs w:val="32"/>
        </w:rPr>
        <w:t>规划至2</w:t>
      </w:r>
      <w:r>
        <w:rPr>
          <w:rFonts w:ascii="仿宋" w:hAnsi="仿宋"/>
          <w:szCs w:val="32"/>
        </w:rPr>
        <w:t>025</w:t>
      </w:r>
      <w:r>
        <w:rPr>
          <w:rFonts w:hint="eastAsia" w:ascii="仿宋" w:hAnsi="仿宋"/>
          <w:szCs w:val="32"/>
        </w:rPr>
        <w:t>年，全市精神科执业（助理）医师数达到每1</w:t>
      </w:r>
      <w:r>
        <w:rPr>
          <w:rFonts w:ascii="仿宋" w:hAnsi="仿宋"/>
          <w:szCs w:val="32"/>
        </w:rPr>
        <w:t>0</w:t>
      </w:r>
      <w:r>
        <w:rPr>
          <w:rFonts w:hint="eastAsia" w:ascii="仿宋" w:hAnsi="仿宋"/>
          <w:szCs w:val="32"/>
        </w:rPr>
        <w:t>万常住人口4</w:t>
      </w:r>
      <w:r>
        <w:rPr>
          <w:rFonts w:ascii="仿宋" w:hAnsi="仿宋"/>
          <w:szCs w:val="32"/>
        </w:rPr>
        <w:t>.5</w:t>
      </w:r>
      <w:r>
        <w:rPr>
          <w:rFonts w:hint="eastAsia" w:ascii="仿宋" w:hAnsi="仿宋"/>
          <w:szCs w:val="32"/>
        </w:rPr>
        <w:t>名（包括街道/镇精神心理卫生防治医生）。慈溪市第七人民医院(慈溪市心理卫生中心)至少配备2名</w:t>
      </w:r>
      <w:r>
        <w:rPr>
          <w:rFonts w:hint="eastAsia" w:ascii="仿宋" w:hAnsi="仿宋" w:cs="华文仿宋"/>
          <w:szCs w:val="32"/>
        </w:rPr>
        <w:t>专职精防人员；每个</w:t>
      </w:r>
      <w:r>
        <w:rPr>
          <w:rFonts w:hint="eastAsia" w:ascii="仿宋" w:hAnsi="仿宋"/>
          <w:szCs w:val="32"/>
        </w:rPr>
        <w:t>街道社区卫生服务中心、镇卫生院至少配备1名专职精防人员和</w:t>
      </w:r>
      <w:r>
        <w:rPr>
          <w:rFonts w:ascii="仿宋" w:hAnsi="仿宋"/>
          <w:szCs w:val="32"/>
        </w:rPr>
        <w:t>1</w:t>
      </w:r>
      <w:r>
        <w:rPr>
          <w:rFonts w:hint="eastAsia" w:ascii="仿宋" w:hAnsi="仿宋"/>
          <w:szCs w:val="32"/>
        </w:rPr>
        <w:t>名精神康复服务专干（康复师、社会工作者等）。</w:t>
      </w:r>
    </w:p>
    <w:p>
      <w:pPr>
        <w:spacing w:line="560" w:lineRule="exact"/>
        <w:ind w:firstLine="640"/>
        <w:rPr>
          <w:rFonts w:ascii="仿宋" w:hAnsi="仿宋"/>
          <w:szCs w:val="32"/>
        </w:rPr>
      </w:pPr>
      <w:r>
        <w:rPr>
          <w:rFonts w:hint="eastAsia" w:ascii="仿宋" w:hAnsi="仿宋"/>
          <w:szCs w:val="32"/>
        </w:rPr>
        <w:t>（4）医院人力资源配置</w:t>
      </w:r>
    </w:p>
    <w:p>
      <w:pPr>
        <w:spacing w:line="560" w:lineRule="exact"/>
        <w:ind w:firstLine="640"/>
        <w:jc w:val="left"/>
        <w:rPr>
          <w:rFonts w:ascii="仿宋" w:hAnsi="仿宋"/>
          <w:szCs w:val="32"/>
        </w:rPr>
      </w:pPr>
      <w:r>
        <w:rPr>
          <w:rFonts w:hint="eastAsia" w:ascii="仿宋" w:hAnsi="仿宋" w:cs="Arial"/>
          <w:bCs/>
          <w:kern w:val="0"/>
          <w:szCs w:val="32"/>
        </w:rPr>
        <w:t>“十四五”期间，慈溪市综合性医院与专科医院卫技人员数配置标准原则上按照</w:t>
      </w:r>
      <w:r>
        <w:rPr>
          <w:rFonts w:hint="eastAsia" w:ascii="仿宋" w:hAnsi="仿宋"/>
          <w:szCs w:val="32"/>
        </w:rPr>
        <w:t>国家卫生健康委《医疗机构设置规划指导原则（2021-2025年）》、</w:t>
      </w:r>
      <w:r>
        <w:rPr>
          <w:rFonts w:hint="eastAsia" w:ascii="仿宋" w:hAnsi="仿宋" w:cs="Arial"/>
          <w:bCs/>
          <w:kern w:val="0"/>
          <w:szCs w:val="32"/>
        </w:rPr>
        <w:t>《</w:t>
      </w:r>
      <w:r>
        <w:rPr>
          <w:rFonts w:ascii="仿宋" w:hAnsi="仿宋" w:cs="Arial"/>
          <w:bCs/>
          <w:kern w:val="0"/>
          <w:szCs w:val="32"/>
        </w:rPr>
        <w:t>浙江省医疗卫生服务体系暨医疗机构设置“十四五”规划</w:t>
      </w:r>
      <w:r>
        <w:rPr>
          <w:rFonts w:hint="eastAsia" w:ascii="仿宋" w:hAnsi="仿宋" w:cs="Arial"/>
          <w:bCs/>
          <w:kern w:val="0"/>
          <w:szCs w:val="32"/>
        </w:rPr>
        <w:t>》、《宁波市</w:t>
      </w:r>
      <w:r>
        <w:rPr>
          <w:rFonts w:ascii="仿宋" w:hAnsi="仿宋" w:cs="Arial"/>
          <w:bCs/>
          <w:kern w:val="0"/>
          <w:szCs w:val="32"/>
        </w:rPr>
        <w:t>医疗卫生服务体系暨医疗机构设置“十四五”规划</w:t>
      </w:r>
      <w:r>
        <w:rPr>
          <w:rFonts w:hint="eastAsia" w:ascii="仿宋" w:hAnsi="仿宋" w:cs="Arial"/>
          <w:bCs/>
          <w:kern w:val="0"/>
          <w:szCs w:val="32"/>
        </w:rPr>
        <w:t>》、原国家卫计委《医疗机构基本标准（试行）》、相关等级医院与专科医院评审标准等文件规定，并结合我市区域片区医疗圈建设要求以及</w:t>
      </w:r>
      <w:r>
        <w:rPr>
          <w:rFonts w:hint="eastAsia" w:ascii="仿宋" w:hAnsi="仿宋"/>
          <w:szCs w:val="32"/>
        </w:rPr>
        <w:t>医院等级与功能任务的需要，合理确定床位与人员配比。到2025年，</w:t>
      </w:r>
      <w:r>
        <w:rPr>
          <w:rFonts w:hint="eastAsia" w:ascii="仿宋" w:hAnsi="仿宋" w:cs="Arial"/>
          <w:bCs/>
          <w:kern w:val="0"/>
          <w:szCs w:val="32"/>
        </w:rPr>
        <w:t>原则上</w:t>
      </w:r>
      <w:r>
        <w:rPr>
          <w:rFonts w:hint="eastAsia" w:ascii="仿宋" w:hAnsi="仿宋"/>
          <w:szCs w:val="32"/>
        </w:rPr>
        <w:t>三级甲等综合医院</w:t>
      </w:r>
      <w:r>
        <w:rPr>
          <w:rFonts w:hint="eastAsia" w:ascii="仿宋" w:hAnsi="仿宋" w:cs="Arial"/>
          <w:bCs/>
          <w:kern w:val="0"/>
          <w:szCs w:val="32"/>
        </w:rPr>
        <w:t>、</w:t>
      </w:r>
      <w:r>
        <w:rPr>
          <w:rFonts w:hint="eastAsia" w:ascii="仿宋" w:hAnsi="仿宋"/>
          <w:szCs w:val="32"/>
        </w:rPr>
        <w:t>三级乙等综合医院</w:t>
      </w:r>
      <w:r>
        <w:rPr>
          <w:rFonts w:hint="eastAsia" w:ascii="仿宋" w:hAnsi="仿宋" w:cs="Arial"/>
          <w:bCs/>
          <w:color w:val="auto"/>
          <w:kern w:val="0"/>
          <w:szCs w:val="32"/>
          <w:highlight w:val="none"/>
          <w:u w:val="none"/>
        </w:rPr>
        <w:t>、二级综合医院的</w:t>
      </w:r>
      <w:r>
        <w:rPr>
          <w:rFonts w:hint="eastAsia" w:ascii="仿宋" w:hAnsi="仿宋"/>
          <w:szCs w:val="32"/>
        </w:rPr>
        <w:t>实际开放床位与卫技人员比例</w:t>
      </w:r>
      <w:r>
        <w:rPr>
          <w:rFonts w:hint="eastAsia" w:ascii="仿宋" w:hAnsi="仿宋" w:cs="Arial"/>
          <w:bCs/>
          <w:kern w:val="0"/>
          <w:szCs w:val="32"/>
        </w:rPr>
        <w:t>分别应逐步达到</w:t>
      </w:r>
      <w:r>
        <w:rPr>
          <w:rFonts w:hint="eastAsia" w:ascii="仿宋" w:hAnsi="仿宋"/>
          <w:szCs w:val="32"/>
        </w:rPr>
        <w:t>1:1.25、1:1.15、1:10；二级及以上综合医院卫技人员数占比不少于70%。加强医护资源的协调配置，三级甲等综合医院在岗护士每床不少于0.7人，三级乙等综合医院每床不少于0.65人，二级综合医院每床不少于0.6人。中医医院及其他专科医院、妇保院参照有关规定执行。承担临床教学、带教实习、支援基层、援外医疗、应急救援、医学科研等任务的医疗卫生机构应适当增加人员配置。</w:t>
      </w:r>
    </w:p>
    <w:p>
      <w:pPr>
        <w:spacing w:line="560" w:lineRule="exact"/>
        <w:ind w:firstLine="640"/>
        <w:rPr>
          <w:rFonts w:ascii="仿宋" w:hAnsi="仿宋"/>
          <w:szCs w:val="32"/>
        </w:rPr>
      </w:pPr>
      <w:r>
        <w:rPr>
          <w:rFonts w:hint="eastAsia" w:ascii="仿宋" w:hAnsi="仿宋"/>
          <w:szCs w:val="32"/>
        </w:rPr>
        <w:t>（</w:t>
      </w:r>
      <w:r>
        <w:rPr>
          <w:rFonts w:ascii="仿宋" w:hAnsi="仿宋"/>
          <w:szCs w:val="32"/>
        </w:rPr>
        <w:t>5</w:t>
      </w:r>
      <w:r>
        <w:rPr>
          <w:rFonts w:hint="eastAsia" w:ascii="仿宋" w:hAnsi="仿宋"/>
          <w:szCs w:val="32"/>
        </w:rPr>
        <w:t>）</w:t>
      </w:r>
      <w:r>
        <w:rPr>
          <w:rFonts w:ascii="仿宋" w:hAnsi="仿宋"/>
          <w:szCs w:val="32"/>
        </w:rPr>
        <w:t>急救中心、采供血等其他专业机构</w:t>
      </w:r>
    </w:p>
    <w:p>
      <w:pPr>
        <w:spacing w:line="560" w:lineRule="exact"/>
        <w:ind w:firstLine="640"/>
        <w:rPr>
          <w:rFonts w:ascii="仿宋" w:hAnsi="仿宋"/>
          <w:b/>
          <w:bCs/>
          <w:szCs w:val="32"/>
          <w:highlight w:val="yellow"/>
          <w:u w:val="single"/>
        </w:rPr>
      </w:pPr>
      <w:r>
        <w:rPr>
          <w:rFonts w:hint="eastAsia" w:ascii="仿宋" w:hAnsi="仿宋"/>
          <w:szCs w:val="32"/>
        </w:rPr>
        <w:t>根据工作量和任务职责合理配置</w:t>
      </w:r>
      <w:r>
        <w:rPr>
          <w:rFonts w:ascii="仿宋" w:hAnsi="仿宋"/>
          <w:szCs w:val="32"/>
        </w:rPr>
        <w:t>急救中心、采供血等其他专业机构</w:t>
      </w:r>
      <w:r>
        <w:rPr>
          <w:rFonts w:hint="eastAsia" w:ascii="仿宋" w:hAnsi="仿宋"/>
          <w:szCs w:val="32"/>
        </w:rPr>
        <w:t>人力资源。急救中心院前急救人员配置数量应满足卫生健康服务需求，每辆救护车至少配置医师、护士各1名，急救辅助人员2名。</w:t>
      </w:r>
    </w:p>
    <w:p>
      <w:pPr>
        <w:autoSpaceDE w:val="0"/>
        <w:autoSpaceDN w:val="0"/>
        <w:adjustRightInd w:val="0"/>
        <w:spacing w:line="560" w:lineRule="exact"/>
        <w:ind w:firstLine="640"/>
        <w:jc w:val="left"/>
        <w:rPr>
          <w:rFonts w:ascii="仿宋" w:hAnsi="仿宋" w:cs="Arial"/>
          <w:bCs/>
          <w:kern w:val="0"/>
          <w:szCs w:val="32"/>
        </w:rPr>
      </w:pPr>
      <w:r>
        <w:rPr>
          <w:rFonts w:hint="eastAsia" w:ascii="仿宋" w:hAnsi="仿宋"/>
          <w:szCs w:val="32"/>
        </w:rPr>
        <w:t>（</w:t>
      </w:r>
      <w:r>
        <w:rPr>
          <w:rFonts w:ascii="仿宋" w:hAnsi="仿宋"/>
          <w:szCs w:val="32"/>
        </w:rPr>
        <w:t>6</w:t>
      </w:r>
      <w:r>
        <w:rPr>
          <w:rFonts w:hint="eastAsia" w:ascii="仿宋" w:hAnsi="仿宋"/>
          <w:szCs w:val="32"/>
        </w:rPr>
        <w:t>）</w:t>
      </w:r>
      <w:r>
        <w:rPr>
          <w:rFonts w:hint="eastAsia" w:ascii="仿宋" w:hAnsi="仿宋" w:cs="Arial"/>
          <w:bCs/>
          <w:kern w:val="0"/>
          <w:szCs w:val="32"/>
        </w:rPr>
        <w:t>基层医疗卫生机构卫技人员数配置</w:t>
      </w:r>
    </w:p>
    <w:p>
      <w:pPr>
        <w:spacing w:line="560" w:lineRule="exact"/>
        <w:ind w:firstLine="640"/>
        <w:rPr>
          <w:rFonts w:ascii="仿宋" w:hAnsi="仿宋" w:cs="Arial"/>
          <w:bCs/>
          <w:kern w:val="0"/>
          <w:szCs w:val="32"/>
        </w:rPr>
      </w:pPr>
      <w:r>
        <w:rPr>
          <w:rFonts w:hint="eastAsia" w:ascii="仿宋" w:hAnsi="仿宋" w:cs="Arial"/>
          <w:bCs/>
          <w:kern w:val="0"/>
          <w:szCs w:val="32"/>
        </w:rPr>
        <w:t>“十四五”期间，慈溪市基层医疗卫生机构卫技人员数配置标准原则上按照《</w:t>
      </w:r>
      <w:r>
        <w:rPr>
          <w:rFonts w:ascii="仿宋" w:hAnsi="仿宋" w:cs="Arial"/>
          <w:bCs/>
          <w:kern w:val="0"/>
          <w:szCs w:val="32"/>
        </w:rPr>
        <w:t>浙江省医疗卫生服务体系暨医疗机构设置“十四五”规划</w:t>
      </w:r>
      <w:r>
        <w:rPr>
          <w:rFonts w:hint="eastAsia" w:ascii="仿宋" w:hAnsi="仿宋" w:cs="Arial"/>
          <w:bCs/>
          <w:kern w:val="0"/>
          <w:szCs w:val="32"/>
        </w:rPr>
        <w:t>》，原浙江省卫生和计划生育委员会、浙江省发展和改革委员会、浙江省财政厅、浙江省机构编制委员会办公室、浙江省人力资源和社会保障厅、浙江省住房和城乡建设厅、浙江省国土资源厅等七部门印发的《浙</w:t>
      </w:r>
      <w:r>
        <w:rPr>
          <w:rFonts w:hint="eastAsia" w:ascii="仿宋" w:hAnsi="仿宋" w:cs="Arial"/>
          <w:bCs/>
          <w:kern w:val="0"/>
          <w:szCs w:val="32"/>
          <w:lang w:eastAsia="zh-CN"/>
        </w:rPr>
        <w:t>江</w:t>
      </w:r>
      <w:bookmarkStart w:id="52" w:name="_GoBack"/>
      <w:bookmarkEnd w:id="52"/>
      <w:r>
        <w:rPr>
          <w:rFonts w:hint="eastAsia" w:ascii="仿宋" w:hAnsi="仿宋" w:cs="Arial"/>
          <w:bCs/>
          <w:kern w:val="0"/>
          <w:szCs w:val="32"/>
        </w:rPr>
        <w:t>省基层医疗卫生机构建设标准和管理规范》（浙卫发〔2017〕104号）等文件规定执行，原则上按每万服务人口15名的标准配备街道社区卫生服务中心、镇卫生院的工作人员，其中，卫生院全科医师不少于3名，公共卫生医师不少于2名，并配备一定比例的中医类别执业医师；</w:t>
      </w:r>
      <w:r>
        <w:rPr>
          <w:rFonts w:hint="eastAsia" w:ascii="仿宋" w:hAnsi="仿宋" w:cs="Arial"/>
          <w:bCs/>
          <w:kern w:val="0"/>
          <w:szCs w:val="32"/>
          <w:highlight w:val="none"/>
          <w:u w:val="none"/>
        </w:rPr>
        <w:t>社区卫生服务中心原则上按每万居民（常住人口）配备执业（助理）医师5-6名，其中，全科医师不少于3名，注册护士数按与全科医师1∶1的标准配备，专科执业医师、辅助(X线、B超、心电图)、财务人员、管理等人员不超过核定编制总数的20％。</w:t>
      </w:r>
      <w:r>
        <w:rPr>
          <w:rFonts w:hint="eastAsia" w:ascii="仿宋" w:hAnsi="仿宋" w:cs="Arial"/>
          <w:bCs/>
          <w:kern w:val="0"/>
          <w:szCs w:val="32"/>
        </w:rPr>
        <w:t>按规划设置床位的街道（镇）社区卫生服务中心（卫生院），按照每床0.7人的标准相应增加编制。街道（镇）社区卫生服务中心（卫生院）非卫技人员比例不超过10%。对基本医疗任务较重或地广人稀、交通不便的边远地区和山区等地，可适当增加编制配备。</w:t>
      </w:r>
    </w:p>
    <w:p>
      <w:pPr>
        <w:spacing w:line="560" w:lineRule="exact"/>
        <w:ind w:firstLine="640"/>
        <w:rPr>
          <w:rFonts w:ascii="仿宋" w:hAnsi="仿宋"/>
          <w:szCs w:val="32"/>
        </w:rPr>
      </w:pPr>
      <w:r>
        <w:rPr>
          <w:rFonts w:ascii="仿宋" w:hAnsi="仿宋"/>
          <w:szCs w:val="32"/>
        </w:rPr>
        <w:t>医共体人员实行分类核定，统筹配置，由牵头医院统一招聘，统一培训，统一使用，统一调配管理。加强乡村医生队伍建设，实行</w:t>
      </w:r>
      <w:r>
        <w:rPr>
          <w:rFonts w:hint="eastAsia" w:ascii="仿宋" w:hAnsi="仿宋"/>
          <w:szCs w:val="32"/>
        </w:rPr>
        <w:t>市—镇—</w:t>
      </w:r>
      <w:r>
        <w:rPr>
          <w:rFonts w:ascii="仿宋" w:hAnsi="仿宋"/>
          <w:szCs w:val="32"/>
        </w:rPr>
        <w:t>村一体化管理，扩大订单式培养规模，推行</w:t>
      </w:r>
      <w:r>
        <w:rPr>
          <w:rFonts w:hint="eastAsia" w:ascii="仿宋" w:hAnsi="仿宋"/>
          <w:szCs w:val="32"/>
        </w:rPr>
        <w:t>市</w:t>
      </w:r>
      <w:r>
        <w:rPr>
          <w:rFonts w:ascii="仿宋" w:hAnsi="仿宋"/>
          <w:szCs w:val="32"/>
        </w:rPr>
        <w:t>招</w:t>
      </w:r>
      <w:r>
        <w:rPr>
          <w:rFonts w:hint="eastAsia" w:ascii="仿宋" w:hAnsi="仿宋"/>
          <w:szCs w:val="32"/>
        </w:rPr>
        <w:t>镇</w:t>
      </w:r>
      <w:r>
        <w:rPr>
          <w:rFonts w:ascii="仿宋" w:hAnsi="仿宋"/>
          <w:szCs w:val="32"/>
        </w:rPr>
        <w:t>管村用，到2025年，每个政府（集体）办村级医疗卫生机构至少拥有1名执业（助理）医师</w:t>
      </w:r>
      <w:r>
        <w:rPr>
          <w:rFonts w:hint="eastAsia" w:ascii="仿宋" w:hAnsi="仿宋" w:cs="Arial"/>
          <w:bCs/>
          <w:kern w:val="0"/>
          <w:szCs w:val="32"/>
        </w:rPr>
        <w:t>，有条件的应适当配备护士及其他卫生人员。</w:t>
      </w:r>
      <w:r>
        <w:rPr>
          <w:rFonts w:ascii="仿宋" w:hAnsi="仿宋"/>
          <w:szCs w:val="32"/>
        </w:rPr>
        <w:t xml:space="preserve"> </w:t>
      </w:r>
    </w:p>
    <w:p>
      <w:pPr>
        <w:pStyle w:val="3"/>
        <w:ind w:firstLine="640"/>
      </w:pPr>
      <w:bookmarkStart w:id="21" w:name="_Toc80283478"/>
      <w:bookmarkStart w:id="22" w:name="_Toc109163669"/>
      <w:r>
        <w:rPr>
          <w:rFonts w:hint="eastAsia"/>
        </w:rPr>
        <w:t>（三）设备资源</w:t>
      </w:r>
      <w:bookmarkEnd w:id="21"/>
      <w:bookmarkEnd w:id="22"/>
    </w:p>
    <w:p>
      <w:pPr>
        <w:spacing w:line="560" w:lineRule="exact"/>
        <w:ind w:firstLine="640"/>
        <w:rPr>
          <w:rFonts w:ascii="仿宋" w:hAnsi="仿宋"/>
          <w:szCs w:val="32"/>
        </w:rPr>
      </w:pPr>
      <w:r>
        <w:rPr>
          <w:rFonts w:hint="eastAsia" w:ascii="仿宋" w:hAnsi="仿宋"/>
          <w:szCs w:val="32"/>
        </w:rPr>
        <w:t>按照技术适宜、资源共享、规模匹配、成本效益的原则，加强大型医用设备配置规划和准入管理，实行总量控制，严格规范准入条件。各类医疗机构应当根据功能定位、医疗技术水平、学科发展和群众健康需求，坚持资源共享和阶梯配置，优先考虑配置功能适用、技术适宜、节能环保的国产医用设备，逐步提高国产医用设备配置水平。严格控制公立医院举债建设和超常规配备大型医用设备。</w:t>
      </w:r>
      <w:r>
        <w:rPr>
          <w:rFonts w:hint="eastAsia" w:ascii="仿宋" w:hAnsi="仿宋"/>
          <w:szCs w:val="32"/>
          <w:highlight w:val="none"/>
          <w:u w:val="none"/>
        </w:rPr>
        <w:t>引导支持发展区域内检查设备共享、检查结果互认的医学检验中心、</w:t>
      </w:r>
      <w:r>
        <w:rPr>
          <w:rFonts w:hint="eastAsia" w:ascii="仿宋" w:hAnsi="仿宋"/>
          <w:bCs/>
          <w:szCs w:val="32"/>
          <w:highlight w:val="none"/>
          <w:u w:val="none"/>
        </w:rPr>
        <w:t>卫生检测中心、</w:t>
      </w:r>
      <w:r>
        <w:rPr>
          <w:rFonts w:hint="eastAsia" w:ascii="仿宋" w:hAnsi="仿宋"/>
          <w:szCs w:val="32"/>
          <w:highlight w:val="none"/>
          <w:u w:val="none"/>
        </w:rPr>
        <w:t>影像中心、病理中心、心电诊断中心和消毒中心等</w:t>
      </w:r>
      <w:r>
        <w:rPr>
          <w:rFonts w:hint="eastAsia" w:ascii="仿宋" w:hAnsi="仿宋"/>
          <w:bCs/>
          <w:szCs w:val="32"/>
          <w:highlight w:val="none"/>
          <w:u w:val="none"/>
        </w:rPr>
        <w:t>第三方共享卫生健康服务机构，</w:t>
      </w:r>
      <w:r>
        <w:rPr>
          <w:rFonts w:hint="eastAsia" w:ascii="仿宋" w:hAnsi="仿宋"/>
          <w:szCs w:val="32"/>
          <w:highlight w:val="none"/>
          <w:u w:val="none"/>
        </w:rPr>
        <w:t>建立健全区域内大型医用设备和医疗信息资源的共用、共享、共管机制，建立健全“基层检查、上级诊断、资源共享、结果互认”的服务模式，提高设备利用效率。</w:t>
      </w:r>
      <w:r>
        <w:rPr>
          <w:rFonts w:hint="eastAsia" w:ascii="仿宋" w:hAnsi="仿宋"/>
          <w:szCs w:val="32"/>
        </w:rPr>
        <w:t>加强医学检验检查质量控制，充分发挥全市医学检验检查共享平台的作用，提高诊间调用率，有效降低重复检查比例。</w:t>
      </w:r>
    </w:p>
    <w:p>
      <w:pPr>
        <w:spacing w:line="560" w:lineRule="exact"/>
        <w:ind w:firstLine="640"/>
        <w:rPr>
          <w:rFonts w:ascii="仿宋" w:hAnsi="仿宋"/>
          <w:szCs w:val="32"/>
        </w:rPr>
      </w:pPr>
      <w:r>
        <w:rPr>
          <w:rFonts w:hint="eastAsia" w:ascii="仿宋" w:hAnsi="仿宋"/>
          <w:szCs w:val="32"/>
        </w:rPr>
        <w:t>根据保障公共卫生安全的需要，瞄准国内先进、宁波市领先水平，高标准配置和更新慈溪市疾病预防控制中心等专业公共卫生机构实验室检测设备、大型救治设备、卫生应急装备和信息化设施设备，</w:t>
      </w:r>
      <w:r>
        <w:rPr>
          <w:rFonts w:hint="eastAsia" w:ascii="仿宋" w:hAnsi="仿宋"/>
          <w:color w:val="auto"/>
          <w:szCs w:val="32"/>
        </w:rPr>
        <w:t>承担重大疫情救治任务的慈溪市公共卫生临床中心（慈溪市人民医院传染病病区）、慈溪市人民医院等定点医院，以及规划新建的浙江大学医学院附属邵逸夫医院慈溪院区、宁波杭州湾医院、慈溪市中医医院、慈溪市龙山医院、慈溪市第三人民医院等后备定点医院</w:t>
      </w:r>
      <w:r>
        <w:rPr>
          <w:rFonts w:hint="eastAsia" w:ascii="仿宋" w:hAnsi="仿宋"/>
          <w:szCs w:val="32"/>
        </w:rPr>
        <w:t>要重点加强ECMO、C</w:t>
      </w:r>
      <w:r>
        <w:rPr>
          <w:rFonts w:ascii="仿宋" w:hAnsi="仿宋"/>
          <w:szCs w:val="32"/>
        </w:rPr>
        <w:t>T</w:t>
      </w:r>
      <w:r>
        <w:rPr>
          <w:rFonts w:hint="eastAsia" w:ascii="仿宋" w:hAnsi="仿宋"/>
          <w:szCs w:val="32"/>
        </w:rPr>
        <w:t>、呼吸机、监护仪等生命支持类、急救类设备配置。</w:t>
      </w:r>
    </w:p>
    <w:p>
      <w:pPr>
        <w:spacing w:line="560" w:lineRule="exact"/>
        <w:ind w:firstLine="640"/>
        <w:rPr>
          <w:rFonts w:ascii="仿宋" w:hAnsi="仿宋"/>
          <w:szCs w:val="32"/>
        </w:rPr>
      </w:pPr>
      <w:r>
        <w:rPr>
          <w:rFonts w:hint="eastAsia" w:ascii="仿宋" w:hAnsi="仿宋"/>
          <w:szCs w:val="32"/>
        </w:rPr>
        <w:t>增强院前急救能力，完善急救站（点）设施设备配备。完善标准化急救站点建设，推进院前急救洗消中心建设。</w:t>
      </w:r>
      <w:r>
        <w:rPr>
          <w:rFonts w:hint="eastAsia" w:ascii="仿宋" w:hAnsi="仿宋"/>
          <w:szCs w:val="32"/>
          <w:highlight w:val="none"/>
          <w:u w:val="none"/>
        </w:rPr>
        <w:t>到2025年，以市域为单位，根据市域人口的300%估算人口基数，按照每3万人口1辆的标准配备救护车。</w:t>
      </w:r>
      <w:r>
        <w:rPr>
          <w:rFonts w:hint="eastAsia" w:ascii="仿宋" w:hAnsi="仿宋"/>
          <w:szCs w:val="32"/>
        </w:rPr>
        <w:t>根据院前医疗急救服务需求合理配置救护车类型，其中负压救护车比例不低于2</w:t>
      </w:r>
      <w:r>
        <w:rPr>
          <w:rFonts w:ascii="仿宋" w:hAnsi="仿宋"/>
          <w:szCs w:val="32"/>
        </w:rPr>
        <w:t>0</w:t>
      </w:r>
      <w:r>
        <w:rPr>
          <w:rFonts w:hint="eastAsia" w:ascii="仿宋" w:hAnsi="仿宋"/>
          <w:szCs w:val="32"/>
        </w:rPr>
        <w:t>%且不少于2辆。</w:t>
      </w:r>
    </w:p>
    <w:p>
      <w:pPr>
        <w:spacing w:line="560" w:lineRule="exact"/>
        <w:ind w:firstLine="640"/>
        <w:rPr>
          <w:rFonts w:ascii="仿宋" w:hAnsi="仿宋"/>
          <w:szCs w:val="32"/>
        </w:rPr>
      </w:pPr>
      <w:r>
        <w:rPr>
          <w:rFonts w:hint="eastAsia" w:ascii="仿宋" w:hAnsi="仿宋"/>
          <w:szCs w:val="32"/>
        </w:rPr>
        <w:t>加强采供血车辆配备，原则上按供血量每2</w:t>
      </w:r>
      <w:r>
        <w:rPr>
          <w:rFonts w:ascii="仿宋" w:hAnsi="仿宋"/>
          <w:szCs w:val="32"/>
        </w:rPr>
        <w:t>.5</w:t>
      </w:r>
      <w:r>
        <w:rPr>
          <w:rFonts w:hint="eastAsia" w:ascii="仿宋" w:hAnsi="仿宋"/>
          <w:szCs w:val="32"/>
        </w:rPr>
        <w:t>吨配置1辆送血车，合理配置流动采血车。</w:t>
      </w:r>
      <w:r>
        <w:rPr>
          <w:rFonts w:hint="eastAsia" w:ascii="仿宋" w:hAnsi="仿宋"/>
          <w:color w:val="111F2C"/>
          <w:szCs w:val="32"/>
          <w:shd w:val="clear" w:color="auto" w:fill="FFFFFF"/>
        </w:rPr>
        <w:t>不断推进临床科学合理用血，按当地千人献血率15%的比例人数建立团体应急献血名库。</w:t>
      </w:r>
    </w:p>
    <w:p>
      <w:pPr>
        <w:pStyle w:val="3"/>
        <w:ind w:firstLine="640"/>
      </w:pPr>
      <w:bookmarkStart w:id="23" w:name="_Toc80283479"/>
      <w:bookmarkStart w:id="24" w:name="_Toc109163670"/>
      <w:r>
        <w:rPr>
          <w:rFonts w:hint="eastAsia"/>
        </w:rPr>
        <w:t>（四）</w:t>
      </w:r>
      <w:bookmarkEnd w:id="23"/>
      <w:bookmarkStart w:id="25" w:name="_Toc80283480"/>
      <w:r>
        <w:rPr>
          <w:rFonts w:hint="eastAsia"/>
        </w:rPr>
        <w:t>学科（专科）资源</w:t>
      </w:r>
      <w:bookmarkEnd w:id="24"/>
      <w:bookmarkEnd w:id="25"/>
    </w:p>
    <w:p>
      <w:pPr>
        <w:pBdr>
          <w:bottom w:val="single" w:color="FFFFFF" w:sz="4" w:space="30"/>
        </w:pBdr>
        <w:tabs>
          <w:tab w:val="left" w:pos="1440"/>
        </w:tabs>
        <w:spacing w:line="560" w:lineRule="exact"/>
        <w:ind w:firstLine="640"/>
        <w:rPr>
          <w:rFonts w:ascii="仿宋" w:hAnsi="仿宋" w:cs="仿宋_GB2312"/>
          <w:bCs/>
          <w:szCs w:val="32"/>
        </w:rPr>
      </w:pPr>
      <w:r>
        <w:rPr>
          <w:rFonts w:hint="eastAsia" w:ascii="仿宋" w:hAnsi="仿宋" w:cs="仿宋_GB2312"/>
          <w:bCs/>
          <w:szCs w:val="32"/>
        </w:rPr>
        <w:t>加强与高校科研院所合作，强化卫生健康科技协同创新体系建设，构建卫生健康科技支撑平台。依托国家、省级知名大医院，联合基层医疗机构组成协同网络，</w:t>
      </w:r>
      <w:r>
        <w:rPr>
          <w:rFonts w:hint="eastAsia" w:ascii="仿宋" w:hAnsi="仿宋" w:cs="仿宋_GB2312"/>
          <w:bCs/>
          <w:szCs w:val="32"/>
          <w:highlight w:val="none"/>
          <w:u w:val="none"/>
        </w:rPr>
        <w:t>推进浙江省与宁波市级的临床医学研究分中心建设。</w:t>
      </w:r>
      <w:r>
        <w:rPr>
          <w:rFonts w:hint="eastAsia" w:ascii="仿宋" w:hAnsi="仿宋" w:cs="仿宋_GB2312"/>
          <w:bCs/>
          <w:szCs w:val="32"/>
        </w:rPr>
        <w:t>重点围绕恶性肿瘤、精准医学、分子影像、医学人工智能、慢性病防治、生殖健康和出生缺陷、卫生应急等临床和公共卫生实际问题开展创新应用研究。持续推进</w:t>
      </w:r>
      <w:r>
        <w:rPr>
          <w:rFonts w:hint="eastAsia" w:ascii="仿宋" w:hAnsi="仿宋"/>
          <w:szCs w:val="32"/>
        </w:rPr>
        <w:t>以领头学科、优势学科和新兴学科为主的</w:t>
      </w:r>
      <w:r>
        <w:rPr>
          <w:rFonts w:hint="eastAsia" w:ascii="仿宋" w:hAnsi="仿宋" w:cs="仿宋_GB2312"/>
          <w:bCs/>
          <w:szCs w:val="32"/>
        </w:rPr>
        <w:t>市级及以上医疗卫生品牌学科、医学重点学科建设，做好第五轮慈溪市重点学科验收，开展第六轮慈溪市重点学科创建。强化慈溪市人民医院的骨外科学、耳鼻咽喉学、感染病学、神经外科学以及慈溪市妇保院的妇科学、产科学等重点学科建设，积极培育风湿免疫、肾内科、运动医学、烧伤科、血管外科等我市基础薄弱或空白的学科，争创成为在省内具有一定核心竞争力和区域影响力的卫生健康重点学科。到2025年，争取高标准建设1家宁波市级临床医学研究分中心，力争实现新增1-2个省区域专病中心，5-6个宁波市级医学重点学科(市县共建医学重点学科)。</w:t>
      </w:r>
    </w:p>
    <w:p>
      <w:pPr>
        <w:pBdr>
          <w:bottom w:val="single" w:color="FFFFFF" w:sz="4" w:space="30"/>
        </w:pBdr>
        <w:tabs>
          <w:tab w:val="left" w:pos="1440"/>
        </w:tabs>
        <w:spacing w:line="560" w:lineRule="exact"/>
        <w:ind w:firstLine="640"/>
        <w:rPr>
          <w:rFonts w:ascii="仿宋" w:hAnsi="仿宋"/>
          <w:b/>
          <w:color w:val="0000CC"/>
          <w:szCs w:val="32"/>
          <w:highlight w:val="none"/>
          <w:u w:val="none"/>
        </w:rPr>
      </w:pPr>
      <w:r>
        <w:rPr>
          <w:rFonts w:hint="eastAsia" w:ascii="仿宋" w:hAnsi="仿宋"/>
          <w:szCs w:val="32"/>
        </w:rPr>
        <w:t>慈溪市人民医院要着力提高对全市危急重症和疑难疾病的诊治水平，继续保持在</w:t>
      </w:r>
      <w:r>
        <w:rPr>
          <w:rFonts w:hint="eastAsia" w:ascii="仿宋" w:hAnsi="仿宋" w:cs="仿宋_GB2312"/>
          <w:bCs/>
          <w:szCs w:val="32"/>
        </w:rPr>
        <w:t>骨科、耳鼻咽喉、神经外科、普外科、胸外科</w:t>
      </w:r>
      <w:r>
        <w:rPr>
          <w:rFonts w:hint="eastAsia" w:ascii="仿宋" w:hAnsi="仿宋"/>
          <w:szCs w:val="32"/>
        </w:rPr>
        <w:t>等学科领域的优势地位，增强医疗服务的辐射力。</w:t>
      </w:r>
      <w:r>
        <w:rPr>
          <w:rFonts w:hint="eastAsia" w:ascii="仿宋" w:hAnsi="仿宋"/>
          <w:szCs w:val="32"/>
          <w:highlight w:val="none"/>
          <w:u w:val="none"/>
        </w:rPr>
        <w:t>到2025年，</w:t>
      </w:r>
      <w:r>
        <w:rPr>
          <w:rFonts w:hint="eastAsia" w:ascii="仿宋" w:hAnsi="仿宋" w:cs="仿宋_GB2312"/>
          <w:bCs/>
          <w:szCs w:val="32"/>
          <w:highlight w:val="none"/>
          <w:u w:val="none"/>
        </w:rPr>
        <w:t>力争慈溪市人民医院实现CMI值</w:t>
      </w:r>
      <w:r>
        <w:rPr>
          <w:rFonts w:hint="eastAsia" w:ascii="仿宋" w:hAnsi="仿宋" w:cs="仿宋_GB2312"/>
          <w:bCs/>
          <w:kern w:val="0"/>
          <w:szCs w:val="32"/>
          <w:highlight w:val="none"/>
          <w:u w:val="none"/>
        </w:rPr>
        <w:t>排名进入全省三乙综合医院前10名，全国县级医院百强榜排名前20名，位居全省同等级医院中上水平。</w:t>
      </w:r>
      <w:r>
        <w:rPr>
          <w:rFonts w:ascii="仿宋" w:hAnsi="仿宋"/>
          <w:b/>
          <w:color w:val="0000CC"/>
          <w:szCs w:val="32"/>
          <w:highlight w:val="none"/>
          <w:u w:val="none"/>
        </w:rPr>
        <w:t xml:space="preserve"> </w:t>
      </w:r>
    </w:p>
    <w:p>
      <w:pPr>
        <w:pBdr>
          <w:bottom w:val="single" w:color="FFFFFF" w:sz="4" w:space="30"/>
        </w:pBdr>
        <w:tabs>
          <w:tab w:val="left" w:pos="1440"/>
        </w:tabs>
        <w:spacing w:line="560" w:lineRule="exact"/>
        <w:ind w:firstLine="640"/>
        <w:rPr>
          <w:rFonts w:ascii="仿宋" w:hAnsi="仿宋" w:cs="仿宋_GB2312"/>
          <w:bCs/>
          <w:color w:val="auto"/>
          <w:szCs w:val="32"/>
        </w:rPr>
      </w:pPr>
      <w:r>
        <w:rPr>
          <w:rFonts w:hint="eastAsia" w:ascii="仿宋" w:hAnsi="仿宋" w:cs="仿宋_GB2312"/>
          <w:bCs/>
          <w:color w:val="auto"/>
          <w:szCs w:val="32"/>
        </w:rPr>
        <w:t>规划新建的浙江大学医学院附属邵逸夫医院慈溪院区要深入贯彻落实习近平总书记关于推动公立医院高质量发展的重要指示和省委省政府加快省级区域医疗中心建设推动高水平健康浙江的要求，着力构建完善双向转诊、分级诊疗制度，进一步提升邵逸夫医院品牌学科以及一系列重点学科的知名度和影响力，积极为广大人民群众提供优质、便利、高效、安全的医疗卫生服务，全力打造“医联体”“医共体”“健共体”融为一体的共同富裕和医疗改革的示范引领项目，建成浙东区域医疗高地，助力提升浙江大学附属医院在全国知名度和省域贡献度。</w:t>
      </w:r>
    </w:p>
    <w:p>
      <w:pPr>
        <w:pBdr>
          <w:bottom w:val="single" w:color="FFFFFF" w:sz="4" w:space="30"/>
        </w:pBdr>
        <w:tabs>
          <w:tab w:val="left" w:pos="1440"/>
        </w:tabs>
        <w:spacing w:line="560" w:lineRule="exact"/>
        <w:ind w:firstLine="640"/>
        <w:rPr>
          <w:rFonts w:ascii="仿宋" w:hAnsi="仿宋"/>
          <w:b/>
          <w:bCs/>
          <w:szCs w:val="32"/>
          <w:highlight w:val="none"/>
          <w:u w:val="none"/>
        </w:rPr>
      </w:pPr>
      <w:r>
        <w:rPr>
          <w:rFonts w:hint="eastAsia" w:ascii="仿宋" w:hAnsi="仿宋"/>
          <w:szCs w:val="32"/>
        </w:rPr>
        <w:t>加强老年医学、康复医学学科建设，</w:t>
      </w:r>
      <w:r>
        <w:rPr>
          <w:rFonts w:hint="eastAsia" w:ascii="仿宋" w:hAnsi="仿宋" w:cs="仿宋_GB2312"/>
          <w:bCs/>
          <w:szCs w:val="32"/>
        </w:rPr>
        <w:t>加强二级以上综合医院老年医学科规范化建设，提高基层医疗机构康复、护理床位占比务。探索区域医养康养联合体建设，促进医养康养深度融合。到2025年，</w:t>
      </w:r>
      <w:r>
        <w:rPr>
          <w:rFonts w:hint="eastAsia" w:ascii="仿宋" w:hAnsi="仿宋"/>
          <w:szCs w:val="32"/>
          <w:highlight w:val="none"/>
          <w:u w:val="none"/>
        </w:rPr>
        <w:t>全市二级及以上综合医院和二甲以上中医医院规范设置老年医学科的比例达到8</w:t>
      </w:r>
      <w:r>
        <w:rPr>
          <w:rFonts w:ascii="仿宋" w:hAnsi="仿宋"/>
          <w:szCs w:val="32"/>
          <w:highlight w:val="none"/>
          <w:u w:val="none"/>
        </w:rPr>
        <w:t>0</w:t>
      </w:r>
      <w:r>
        <w:rPr>
          <w:rFonts w:hint="eastAsia" w:ascii="仿宋" w:hAnsi="仿宋"/>
          <w:szCs w:val="32"/>
          <w:highlight w:val="none"/>
          <w:u w:val="none"/>
        </w:rPr>
        <w:t>%以上</w:t>
      </w:r>
      <w:r>
        <w:rPr>
          <w:rFonts w:hint="eastAsia" w:ascii="仿宋" w:hAnsi="仿宋"/>
          <w:b/>
          <w:bCs/>
          <w:szCs w:val="32"/>
          <w:highlight w:val="none"/>
          <w:u w:val="none"/>
        </w:rPr>
        <w:t>。</w:t>
      </w:r>
    </w:p>
    <w:p>
      <w:pPr>
        <w:pBdr>
          <w:bottom w:val="single" w:color="FFFFFF" w:sz="4" w:space="30"/>
        </w:pBdr>
        <w:tabs>
          <w:tab w:val="left" w:pos="1440"/>
        </w:tabs>
        <w:spacing w:line="560" w:lineRule="exact"/>
        <w:ind w:firstLine="640"/>
        <w:rPr>
          <w:rFonts w:ascii="仿宋" w:hAnsi="仿宋"/>
          <w:szCs w:val="32"/>
        </w:rPr>
      </w:pPr>
      <w:r>
        <w:rPr>
          <w:rFonts w:hint="eastAsia" w:ascii="仿宋" w:hAnsi="仿宋" w:cs="仿宋_GB2312"/>
          <w:bCs/>
          <w:szCs w:val="32"/>
        </w:rPr>
        <w:t>积极搭建卫生健康适宜技术培育推广新平台，</w:t>
      </w:r>
      <w:r>
        <w:rPr>
          <w:rFonts w:hint="eastAsia" w:ascii="仿宋" w:hAnsi="仿宋"/>
          <w:szCs w:val="32"/>
        </w:rPr>
        <w:t>组织实施卫生健康适宜技术和推广项目，新建一批医养康养、康复护理、慢性病、公共卫生、中医中药等适宜卫生健康技术向社区基层与农村推广应用，提升科技惠民能力。</w:t>
      </w:r>
      <w:bookmarkStart w:id="26" w:name="_Toc80283482"/>
    </w:p>
    <w:p>
      <w:pPr>
        <w:pStyle w:val="3"/>
        <w:ind w:firstLine="640"/>
      </w:pPr>
      <w:bookmarkStart w:id="27" w:name="_Toc109163671"/>
      <w:r>
        <w:rPr>
          <w:rFonts w:hint="eastAsia"/>
        </w:rPr>
        <w:t>（六）信息数据资源</w:t>
      </w:r>
      <w:bookmarkEnd w:id="26"/>
      <w:bookmarkEnd w:id="27"/>
    </w:p>
    <w:p>
      <w:pPr>
        <w:pBdr>
          <w:bottom w:val="single" w:color="FFFFFF" w:sz="4" w:space="30"/>
        </w:pBdr>
        <w:tabs>
          <w:tab w:val="left" w:pos="1440"/>
        </w:tabs>
        <w:adjustRightInd w:val="0"/>
        <w:snapToGrid w:val="0"/>
        <w:spacing w:line="560" w:lineRule="exact"/>
        <w:ind w:firstLine="640"/>
        <w:rPr>
          <w:rFonts w:ascii="仿宋" w:hAnsi="仿宋"/>
          <w:szCs w:val="32"/>
        </w:rPr>
      </w:pPr>
      <w:r>
        <w:rPr>
          <w:rFonts w:hint="eastAsia" w:ascii="仿宋" w:hAnsi="仿宋"/>
          <w:bCs/>
          <w:szCs w:val="32"/>
        </w:rPr>
        <w:t>围绕整体智治和</w:t>
      </w:r>
      <w:r>
        <w:rPr>
          <w:rFonts w:hint="eastAsia" w:ascii="仿宋" w:hAnsi="仿宋"/>
          <w:szCs w:val="32"/>
        </w:rPr>
        <w:t>全行业覆盖，</w:t>
      </w:r>
      <w:r>
        <w:rPr>
          <w:rFonts w:hint="eastAsia" w:ascii="仿宋" w:hAnsi="仿宋" w:cs="仿宋_GB2312"/>
          <w:bCs/>
          <w:kern w:val="0"/>
          <w:szCs w:val="32"/>
          <w:shd w:val="clear" w:color="auto" w:fill="FFFFFF"/>
        </w:rPr>
        <w:t>依托慈溪市城市大脑，</w:t>
      </w:r>
      <w:r>
        <w:rPr>
          <w:rFonts w:hint="eastAsia" w:ascii="仿宋" w:hAnsi="仿宋" w:cs="仿宋_GB2312"/>
          <w:kern w:val="0"/>
          <w:szCs w:val="32"/>
        </w:rPr>
        <w:t>以数字化驱动制度重塑，持续推进智慧健康设施、智慧健康服务、智慧健康环境、智慧健康管理等数字化协同工作场景应用创新与多业务协同，</w:t>
      </w:r>
      <w:r>
        <w:rPr>
          <w:rFonts w:hint="eastAsia" w:ascii="仿宋" w:hAnsi="仿宋"/>
          <w:szCs w:val="32"/>
        </w:rPr>
        <w:t>着重营造大数据、互联网</w:t>
      </w:r>
      <w:r>
        <w:rPr>
          <w:rFonts w:ascii="仿宋" w:hAnsi="仿宋"/>
          <w:szCs w:val="32"/>
        </w:rPr>
        <w:t>+、人工智能三大生态</w:t>
      </w:r>
      <w:r>
        <w:rPr>
          <w:rFonts w:hint="eastAsia" w:ascii="仿宋" w:hAnsi="仿宋"/>
          <w:szCs w:val="32"/>
        </w:rPr>
        <w:t>。</w:t>
      </w:r>
      <w:r>
        <w:rPr>
          <w:rFonts w:hint="eastAsia" w:ascii="仿宋" w:hAnsi="仿宋" w:cs="仿宋_GB2312"/>
          <w:bCs/>
          <w:szCs w:val="32"/>
        </w:rPr>
        <w:t>高起点</w:t>
      </w:r>
      <w:r>
        <w:rPr>
          <w:rFonts w:hint="eastAsia" w:ascii="仿宋" w:hAnsi="仿宋"/>
          <w:szCs w:val="32"/>
        </w:rPr>
        <w:t>迭代升级改造全市医疗卫生机构业务应用系统，参与建设宁波市基于微服务的新一代全民健康信息平台，</w:t>
      </w:r>
      <w:r>
        <w:rPr>
          <w:rFonts w:hint="eastAsia" w:ascii="仿宋" w:hAnsi="仿宋" w:cs="仿宋_GB2312"/>
          <w:bCs/>
          <w:szCs w:val="32"/>
        </w:rPr>
        <w:t>升级全员人口、电子病历、居民电子健康档案等核心数据库，建设卫生健康资源库、</w:t>
      </w:r>
      <w:r>
        <w:rPr>
          <w:rFonts w:hint="eastAsia" w:ascii="仿宋" w:hAnsi="仿宋" w:cs="仿宋_GB2312"/>
          <w:bCs/>
          <w:szCs w:val="32"/>
          <w:lang w:val="zh-CN"/>
        </w:rPr>
        <w:t>重点人员库、</w:t>
      </w:r>
      <w:r>
        <w:rPr>
          <w:rFonts w:hint="eastAsia" w:ascii="仿宋" w:hAnsi="仿宋" w:cs="仿宋_GB2312"/>
          <w:bCs/>
          <w:szCs w:val="32"/>
        </w:rPr>
        <w:t>重点专</w:t>
      </w:r>
      <w:r>
        <w:rPr>
          <w:rFonts w:hint="eastAsia" w:ascii="仿宋" w:hAnsi="仿宋" w:cs="仿宋_GB2312"/>
          <w:bCs/>
          <w:szCs w:val="32"/>
          <w:lang w:val="zh-CN"/>
        </w:rPr>
        <w:t>病库等重点数据库,</w:t>
      </w:r>
      <w:r>
        <w:rPr>
          <w:rFonts w:hint="eastAsia" w:ascii="仿宋" w:hAnsi="仿宋"/>
          <w:szCs w:val="32"/>
        </w:rPr>
        <w:t>构建健康医疗大数据开放体系。强化数据治理，</w:t>
      </w:r>
      <w:r>
        <w:rPr>
          <w:rFonts w:hint="eastAsia" w:ascii="仿宋" w:hAnsi="仿宋" w:cs="仿宋_GB2312"/>
          <w:kern w:val="0"/>
          <w:szCs w:val="32"/>
        </w:rPr>
        <w:t>深入推进数字健康综合应用建设，推进“一件事”“掌上办”“一码通”，</w:t>
      </w:r>
      <w:r>
        <w:rPr>
          <w:rFonts w:hint="eastAsia" w:ascii="仿宋" w:hAnsi="仿宋"/>
          <w:szCs w:val="32"/>
        </w:rPr>
        <w:t>打造一站式掌上卫生健康服务新门户。加快建设智慧医院、数字医联体（医共体）。参与建设宁波市重大疫情数据分析平台、健康大数据公共卫生管理平台，参与宁波市医疗机构综合监管服务平台，实现数据治理、应用开发、场景管理一体化。</w:t>
      </w:r>
    </w:p>
    <w:p>
      <w:pPr>
        <w:pStyle w:val="2"/>
        <w:ind w:firstLine="640"/>
      </w:pPr>
      <w:bookmarkStart w:id="28" w:name="_Toc109163672"/>
      <w:bookmarkStart w:id="29" w:name="_Toc80283487"/>
      <w:r>
        <w:rPr>
          <w:rFonts w:hint="eastAsia"/>
        </w:rPr>
        <w:t>四、重点任务</w:t>
      </w:r>
      <w:bookmarkEnd w:id="28"/>
      <w:bookmarkEnd w:id="29"/>
    </w:p>
    <w:p>
      <w:pPr>
        <w:pStyle w:val="3"/>
        <w:ind w:firstLine="640"/>
      </w:pPr>
      <w:bookmarkStart w:id="30" w:name="_Toc109163673"/>
      <w:bookmarkStart w:id="31" w:name="_Toc80283488"/>
      <w:r>
        <w:rPr>
          <w:rFonts w:hint="eastAsia"/>
        </w:rPr>
        <w:t>（一）高站位健全现代化公共卫生体系</w:t>
      </w:r>
      <w:bookmarkEnd w:id="30"/>
      <w:bookmarkEnd w:id="31"/>
    </w:p>
    <w:p>
      <w:pPr>
        <w:spacing w:line="560" w:lineRule="exact"/>
        <w:ind w:firstLine="640"/>
        <w:rPr>
          <w:rFonts w:ascii="仿宋" w:hAnsi="仿宋"/>
          <w:szCs w:val="32"/>
        </w:rPr>
      </w:pPr>
      <w:r>
        <w:rPr>
          <w:rFonts w:hint="eastAsia" w:ascii="仿宋" w:hAnsi="仿宋"/>
          <w:szCs w:val="32"/>
        </w:rPr>
        <w:t>聚焦突发公共卫生事件防控、救治、支撑三大关键领域，强化重大疫情防控体制机制建设，</w:t>
      </w:r>
      <w:r>
        <w:rPr>
          <w:rFonts w:hint="eastAsia" w:ascii="仿宋" w:hAnsi="仿宋" w:cs="仿宋_GB2312"/>
          <w:bCs/>
          <w:kern w:val="0"/>
          <w:szCs w:val="32"/>
        </w:rPr>
        <w:t>织紧织密公共卫生防护网。</w:t>
      </w:r>
      <w:r>
        <w:rPr>
          <w:rFonts w:hint="eastAsia" w:ascii="仿宋" w:hAnsi="仿宋"/>
          <w:szCs w:val="32"/>
        </w:rPr>
        <w:t>“十四五”期间，要积极统筹疾控、医疗机构和第三方机构检测资源，构建全市质控统一、资源联动、信息共享的实验室检测</w:t>
      </w:r>
      <w:r>
        <w:rPr>
          <w:rFonts w:ascii="仿宋" w:hAnsi="仿宋"/>
          <w:szCs w:val="32"/>
        </w:rPr>
        <w:t>网络</w:t>
      </w:r>
      <w:r>
        <w:rPr>
          <w:rFonts w:hint="eastAsia" w:ascii="仿宋" w:hAnsi="仿宋"/>
          <w:szCs w:val="32"/>
        </w:rPr>
        <w:t>，加强生物实验室检测人才队伍建设，推进重大疫情实验室检测能力建设工程</w:t>
      </w:r>
      <w:r>
        <w:rPr>
          <w:rFonts w:ascii="仿宋" w:hAnsi="仿宋"/>
          <w:szCs w:val="32"/>
        </w:rPr>
        <w:t>。</w:t>
      </w:r>
      <w:r>
        <w:rPr>
          <w:rFonts w:hint="eastAsia" w:ascii="仿宋" w:hAnsi="仿宋"/>
          <w:szCs w:val="32"/>
        </w:rPr>
        <w:t>全面实施慈溪市疾病预防控制中心达标建设和能力提升工程，到2</w:t>
      </w:r>
      <w:r>
        <w:rPr>
          <w:rFonts w:ascii="仿宋" w:hAnsi="仿宋"/>
          <w:szCs w:val="32"/>
        </w:rPr>
        <w:t>025</w:t>
      </w:r>
      <w:r>
        <w:rPr>
          <w:rFonts w:hint="eastAsia" w:ascii="仿宋" w:hAnsi="仿宋"/>
          <w:szCs w:val="32"/>
        </w:rPr>
        <w:t>年，慈溪市疾病预防控制中心</w:t>
      </w:r>
      <w:r>
        <w:rPr>
          <w:rFonts w:hint="eastAsia" w:ascii="仿宋" w:hAnsi="仿宋" w:cs="仿宋_GB2312"/>
          <w:bCs/>
          <w:szCs w:val="32"/>
        </w:rPr>
        <w:t>全面达到国家标准化建设目标要求</w:t>
      </w:r>
      <w:r>
        <w:rPr>
          <w:rFonts w:hint="eastAsia" w:ascii="仿宋" w:hAnsi="仿宋"/>
          <w:szCs w:val="32"/>
        </w:rPr>
        <w:t>。</w:t>
      </w:r>
      <w:r>
        <w:rPr>
          <w:rFonts w:hint="eastAsia" w:ascii="仿宋" w:hAnsi="仿宋" w:cs="仿宋_GB2312"/>
          <w:bCs/>
          <w:szCs w:val="32"/>
        </w:rPr>
        <w:t>在</w:t>
      </w:r>
      <w:r>
        <w:rPr>
          <w:rFonts w:hint="eastAsia" w:ascii="仿宋" w:hAnsi="仿宋"/>
          <w:szCs w:val="32"/>
        </w:rPr>
        <w:t>开设发热门诊的二级及以上医院均建有P2实验室，</w:t>
      </w:r>
      <w:r>
        <w:rPr>
          <w:rFonts w:hint="eastAsia" w:ascii="仿宋" w:hAnsi="仿宋" w:cs="仿宋_GB2312"/>
          <w:bCs/>
          <w:szCs w:val="32"/>
        </w:rPr>
        <w:t>在慈溪市疾病预防控制中心、慈溪市人民医院、宁波杭州湾医院和</w:t>
      </w:r>
      <w:r>
        <w:rPr>
          <w:rFonts w:hint="eastAsia" w:ascii="仿宋" w:hAnsi="仿宋" w:cs="仿宋_GB2312"/>
          <w:bCs/>
          <w:color w:val="auto"/>
          <w:szCs w:val="32"/>
        </w:rPr>
        <w:t>规划新建的浙江大学医学院附属邵逸夫医院慈溪院区</w:t>
      </w:r>
      <w:r>
        <w:rPr>
          <w:rFonts w:hint="eastAsia" w:ascii="仿宋" w:hAnsi="仿宋" w:cs="仿宋_GB2312"/>
          <w:bCs/>
          <w:szCs w:val="32"/>
        </w:rPr>
        <w:t>等有条件的机构</w:t>
      </w:r>
      <w:r>
        <w:rPr>
          <w:rFonts w:hint="eastAsia" w:ascii="仿宋" w:hAnsi="仿宋"/>
          <w:szCs w:val="32"/>
        </w:rPr>
        <w:t>加快推进</w:t>
      </w:r>
      <w:r>
        <w:rPr>
          <w:rFonts w:hint="eastAsia" w:ascii="仿宋" w:hAnsi="仿宋" w:cs="仿宋_GB2312"/>
          <w:bCs/>
          <w:szCs w:val="32"/>
        </w:rPr>
        <w:t>加强型P2实验室布局和建设，</w:t>
      </w:r>
      <w:r>
        <w:rPr>
          <w:rFonts w:hint="eastAsia" w:ascii="仿宋" w:hAnsi="仿宋" w:cs="仿宋_GB2312"/>
          <w:bCs/>
          <w:szCs w:val="32"/>
          <w:highlight w:val="none"/>
          <w:u w:val="none"/>
        </w:rPr>
        <w:t>建设配备5-10家快速移动检测实验室，</w:t>
      </w:r>
      <w:r>
        <w:rPr>
          <w:rFonts w:hint="eastAsia" w:ascii="仿宋" w:hAnsi="仿宋"/>
          <w:szCs w:val="32"/>
          <w:highlight w:val="none"/>
          <w:u w:val="none"/>
        </w:rPr>
        <w:t>具备病毒核酸检测能力；</w:t>
      </w:r>
      <w:r>
        <w:rPr>
          <w:rFonts w:hint="eastAsia" w:ascii="仿宋" w:hAnsi="仿宋"/>
          <w:szCs w:val="32"/>
        </w:rPr>
        <w:t>所有基层医疗机构均具备核酸采样能力。</w:t>
      </w:r>
      <w:r>
        <w:rPr>
          <w:rFonts w:hint="eastAsia" w:ascii="仿宋" w:hAnsi="仿宋"/>
          <w:color w:val="auto"/>
          <w:szCs w:val="32"/>
        </w:rPr>
        <w:t>建立</w:t>
      </w:r>
      <w:r>
        <w:rPr>
          <w:rFonts w:hint="eastAsia"/>
          <w:color w:val="auto"/>
        </w:rPr>
        <w:t>完善全域常态化核酸检测机制，建立健全步行15分钟核酸采样“服务圈”，方便群众就近就便进行核酸采样。加强核酸检测机构的监督检查力度，依法严管第三方检测机构，确保</w:t>
      </w:r>
      <w:r>
        <w:rPr>
          <w:rFonts w:hint="eastAsia"/>
          <w:bCs/>
          <w:color w:val="auto"/>
        </w:rPr>
        <w:t>核酸检测的全流程各环节质量保证监督</w:t>
      </w:r>
      <w:r>
        <w:rPr>
          <w:rFonts w:hint="eastAsia"/>
          <w:color w:val="auto"/>
        </w:rPr>
        <w:t>。</w:t>
      </w:r>
      <w:r>
        <w:rPr>
          <w:rFonts w:hint="eastAsia" w:ascii="仿宋" w:hAnsi="仿宋" w:cs="仿宋_GB2312"/>
          <w:bCs/>
          <w:szCs w:val="32"/>
        </w:rPr>
        <w:t>打造标准化、现代化和专业化的疾病预防控制体系，不断</w:t>
      </w:r>
      <w:r>
        <w:rPr>
          <w:rFonts w:hint="eastAsia" w:ascii="仿宋" w:hAnsi="仿宋"/>
          <w:szCs w:val="32"/>
        </w:rPr>
        <w:t>提高重大疫情监测检测和应急处置能力。</w:t>
      </w:r>
      <w:r>
        <w:rPr>
          <w:rFonts w:hint="eastAsia" w:ascii="仿宋" w:hAnsi="仿宋"/>
          <w:bCs/>
          <w:szCs w:val="32"/>
        </w:rPr>
        <w:t>加强重大传染病疫情应急调度机制建设，</w:t>
      </w:r>
      <w:r>
        <w:rPr>
          <w:rFonts w:hint="eastAsia" w:ascii="仿宋" w:hAnsi="仿宋"/>
          <w:szCs w:val="32"/>
          <w:shd w:val="clear" w:color="auto" w:fill="FFFFFF"/>
        </w:rPr>
        <w:t>强化疫情、舆情、社情“三情”联判联动，完善联防联控机制。</w:t>
      </w:r>
      <w:r>
        <w:rPr>
          <w:rFonts w:hint="eastAsia" w:ascii="仿宋" w:hAnsi="仿宋"/>
          <w:color w:val="auto"/>
          <w:szCs w:val="32"/>
          <w:shd w:val="clear" w:color="auto" w:fill="FFFFFF"/>
        </w:rPr>
        <w:t>要坚持“外防输入、内防反弹”总策略和“动态清零”总方针，从严落实常态化疫情防控举措，进一步坚持好、完善好、落实好“七大机制”“五快”要求，动态调整公共卫生应急预案和技术指南，持续提升防控能力和水平，持续提升防控工作质量和效率，牢牢守住不出现规模性反弹底线。建立</w:t>
      </w:r>
      <w:r>
        <w:rPr>
          <w:rFonts w:hint="eastAsia" w:ascii="仿宋" w:hAnsi="仿宋"/>
          <w:szCs w:val="32"/>
        </w:rPr>
        <w:t>健全储备医院、大型公共设施紧急转换为医疗卫生设施的应急预案。</w:t>
      </w:r>
      <w:r>
        <w:rPr>
          <w:rFonts w:ascii="仿宋" w:hAnsi="仿宋"/>
          <w:szCs w:val="32"/>
        </w:rPr>
        <w:t>科学规范布局各类监测哨点，建设多点触发的监测预警系统。深化“大数据+网格化”管控机制，实现重大疫情防控和公共卫生</w:t>
      </w:r>
      <w:r>
        <w:rPr>
          <w:rFonts w:hint="eastAsia" w:ascii="仿宋" w:hAnsi="仿宋"/>
          <w:szCs w:val="32"/>
        </w:rPr>
        <w:t>事件</w:t>
      </w:r>
      <w:r>
        <w:rPr>
          <w:rFonts w:ascii="仿宋" w:hAnsi="仿宋"/>
          <w:szCs w:val="32"/>
        </w:rPr>
        <w:t>应急管理精密智控。</w:t>
      </w:r>
      <w:r>
        <w:rPr>
          <w:rFonts w:hint="eastAsia" w:ascii="仿宋" w:hAnsi="仿宋"/>
          <w:szCs w:val="32"/>
        </w:rPr>
        <w:t>建立健全以政府专项储备为基础、以市场流通储备为依托、以社会储备为补充的全市</w:t>
      </w:r>
      <w:r>
        <w:rPr>
          <w:rFonts w:ascii="仿宋" w:hAnsi="仿宋"/>
          <w:szCs w:val="32"/>
        </w:rPr>
        <w:t>卫生应急物资专项储备制度</w:t>
      </w:r>
      <w:r>
        <w:rPr>
          <w:rFonts w:hint="eastAsia" w:ascii="仿宋" w:hAnsi="仿宋"/>
          <w:szCs w:val="32"/>
        </w:rPr>
        <w:t>。</w:t>
      </w:r>
      <w:r>
        <w:rPr>
          <w:rFonts w:hint="eastAsia" w:ascii="仿宋" w:hAnsi="仿宋"/>
          <w:szCs w:val="32"/>
          <w:highlight w:val="none"/>
          <w:u w:val="none"/>
        </w:rPr>
        <w:t>依托慈溪市人民医院、慈溪市公共卫生临床中心打造市级医疗应急物资储备基地，加强卫生应急物资生产企业清单和临时物资储备基地清单的管理，</w:t>
      </w:r>
      <w:r>
        <w:rPr>
          <w:rFonts w:ascii="仿宋" w:hAnsi="仿宋"/>
          <w:szCs w:val="32"/>
          <w:highlight w:val="none"/>
          <w:u w:val="none"/>
        </w:rPr>
        <w:t>提升重大疫情应急物资储备</w:t>
      </w:r>
      <w:r>
        <w:rPr>
          <w:rFonts w:hint="eastAsia" w:ascii="仿宋" w:hAnsi="仿宋"/>
          <w:szCs w:val="32"/>
          <w:highlight w:val="none"/>
          <w:u w:val="none"/>
        </w:rPr>
        <w:t>效能，提高战时状态下的应急扩容</w:t>
      </w:r>
      <w:r>
        <w:rPr>
          <w:rFonts w:ascii="仿宋" w:hAnsi="仿宋"/>
          <w:szCs w:val="32"/>
          <w:highlight w:val="none"/>
          <w:u w:val="none"/>
        </w:rPr>
        <w:t>保障能力。</w:t>
      </w:r>
      <w:r>
        <w:rPr>
          <w:rFonts w:hint="eastAsia" w:ascii="仿宋" w:hAnsi="仿宋"/>
          <w:szCs w:val="32"/>
        </w:rPr>
        <w:t>到2</w:t>
      </w:r>
      <w:r>
        <w:rPr>
          <w:rFonts w:ascii="仿宋" w:hAnsi="仿宋"/>
          <w:szCs w:val="32"/>
        </w:rPr>
        <w:t>025</w:t>
      </w:r>
      <w:r>
        <w:rPr>
          <w:rFonts w:hint="eastAsia" w:ascii="仿宋" w:hAnsi="仿宋"/>
          <w:szCs w:val="32"/>
        </w:rPr>
        <w:t>年，全市重大疫情和突发公共卫生事件防控救治能力处于省内先进、宁波市领先水平，</w:t>
      </w:r>
      <w:r>
        <w:rPr>
          <w:rFonts w:hint="eastAsia" w:ascii="仿宋" w:hAnsi="仿宋" w:cs="仿宋_GB2312"/>
          <w:szCs w:val="32"/>
        </w:rPr>
        <w:t>建成公共卫生最安全城市之一。</w:t>
      </w:r>
    </w:p>
    <w:p>
      <w:pPr>
        <w:pStyle w:val="3"/>
        <w:ind w:firstLine="640"/>
      </w:pPr>
      <w:bookmarkStart w:id="32" w:name="_Toc80283489"/>
      <w:bookmarkStart w:id="33" w:name="_Toc109163674"/>
      <w:r>
        <w:rPr>
          <w:rFonts w:hint="eastAsia"/>
        </w:rPr>
        <w:t>（二）高质量建设整合型医疗卫生服务体系</w:t>
      </w:r>
      <w:bookmarkEnd w:id="32"/>
      <w:bookmarkEnd w:id="33"/>
    </w:p>
    <w:p>
      <w:pPr>
        <w:spacing w:line="560" w:lineRule="exact"/>
        <w:ind w:firstLine="640"/>
        <w:rPr>
          <w:rFonts w:ascii="仿宋" w:hAnsi="仿宋" w:cs="仿宋_GB2312"/>
          <w:bCs/>
          <w:szCs w:val="32"/>
        </w:rPr>
      </w:pPr>
      <w:r>
        <w:rPr>
          <w:rFonts w:hint="eastAsia" w:ascii="仿宋" w:hAnsi="仿宋"/>
          <w:szCs w:val="32"/>
          <w:shd w:val="clear" w:color="auto" w:fill="FFFFFF"/>
        </w:rPr>
        <w:t>超常规推进“医学高峰”建设，持续</w:t>
      </w:r>
      <w:r>
        <w:rPr>
          <w:rFonts w:ascii="仿宋" w:hAnsi="仿宋"/>
          <w:szCs w:val="32"/>
        </w:rPr>
        <w:t>深化县域医共体</w:t>
      </w:r>
      <w:r>
        <w:rPr>
          <w:rFonts w:hint="eastAsia" w:ascii="仿宋" w:hAnsi="仿宋"/>
          <w:szCs w:val="32"/>
        </w:rPr>
        <w:t>建设</w:t>
      </w:r>
      <w:r>
        <w:rPr>
          <w:rFonts w:ascii="仿宋" w:hAnsi="仿宋"/>
          <w:szCs w:val="32"/>
        </w:rPr>
        <w:t>，</w:t>
      </w:r>
      <w:r>
        <w:rPr>
          <w:rFonts w:hint="eastAsia" w:ascii="仿宋" w:hAnsi="仿宋"/>
          <w:szCs w:val="32"/>
        </w:rPr>
        <w:t>全面夯实基层基础，</w:t>
      </w:r>
      <w:r>
        <w:rPr>
          <w:rFonts w:ascii="仿宋" w:hAnsi="仿宋"/>
          <w:szCs w:val="32"/>
        </w:rPr>
        <w:t>促进社会办医协调发展，推动优质医疗资源有效扩容和均衡布局</w:t>
      </w:r>
      <w:r>
        <w:rPr>
          <w:rFonts w:hint="eastAsia" w:ascii="仿宋" w:hAnsi="仿宋"/>
          <w:szCs w:val="32"/>
        </w:rPr>
        <w:t>。到2025年，</w:t>
      </w:r>
      <w:r>
        <w:rPr>
          <w:rFonts w:hint="eastAsia" w:ascii="仿宋" w:hAnsi="仿宋"/>
          <w:szCs w:val="32"/>
          <w:shd w:val="clear" w:color="auto" w:fill="FFFFFF"/>
        </w:rPr>
        <w:t>全市公立医院综合实力明显增强，</w:t>
      </w:r>
      <w:r>
        <w:rPr>
          <w:rFonts w:hint="eastAsia" w:ascii="仿宋" w:hAnsi="仿宋" w:cs="仿宋_GB2312"/>
          <w:bCs/>
          <w:szCs w:val="32"/>
        </w:rPr>
        <w:t>所有医共体牵头医院达到三级医院标准，</w:t>
      </w:r>
      <w:r>
        <w:rPr>
          <w:rFonts w:hint="eastAsia" w:ascii="仿宋" w:hAnsi="仿宋"/>
          <w:szCs w:val="32"/>
        </w:rPr>
        <w:t>县域就诊率达到90%以上，基层就诊率达到71%以上，</w:t>
      </w:r>
      <w:r>
        <w:rPr>
          <w:rFonts w:hint="eastAsia" w:ascii="仿宋" w:hAnsi="仿宋" w:cs="仿宋_GB2312"/>
          <w:bCs/>
          <w:szCs w:val="32"/>
        </w:rPr>
        <w:t>实现“90%大病不出市”的医改目标。</w:t>
      </w:r>
    </w:p>
    <w:p>
      <w:pPr>
        <w:spacing w:line="560" w:lineRule="exact"/>
        <w:ind w:firstLine="643"/>
        <w:rPr>
          <w:rFonts w:ascii="仿宋" w:hAnsi="仿宋" w:cs="仿宋_GB2312"/>
          <w:b/>
          <w:bCs/>
          <w:kern w:val="0"/>
          <w:szCs w:val="32"/>
          <w:shd w:val="clear" w:color="auto" w:fill="FFFFFF"/>
        </w:rPr>
      </w:pPr>
      <w:r>
        <w:rPr>
          <w:rFonts w:hint="eastAsia" w:ascii="仿宋" w:hAnsi="仿宋" w:cs="仿宋_GB2312"/>
          <w:b/>
          <w:bCs/>
          <w:szCs w:val="32"/>
        </w:rPr>
        <w:t>1.</w:t>
      </w:r>
      <w:r>
        <w:rPr>
          <w:rFonts w:hint="eastAsia" w:ascii="仿宋" w:hAnsi="仿宋" w:cs="仿宋_GB2312"/>
          <w:b/>
          <w:bCs/>
          <w:kern w:val="0"/>
          <w:szCs w:val="32"/>
          <w:shd w:val="clear" w:color="auto" w:fill="FFFFFF"/>
        </w:rPr>
        <w:t>强化“医学高峰”建设</w:t>
      </w:r>
    </w:p>
    <w:p>
      <w:pPr>
        <w:spacing w:line="560" w:lineRule="exact"/>
        <w:ind w:firstLine="640"/>
        <w:rPr>
          <w:rFonts w:ascii="仿宋" w:hAnsi="仿宋"/>
          <w:szCs w:val="32"/>
        </w:rPr>
      </w:pPr>
      <w:r>
        <w:rPr>
          <w:rFonts w:hint="eastAsia" w:ascii="仿宋" w:hAnsi="仿宋" w:cs="仿宋_GB2312"/>
          <w:bCs/>
          <w:kern w:val="0"/>
          <w:szCs w:val="32"/>
          <w:shd w:val="clear" w:color="auto" w:fill="FFFFFF"/>
        </w:rPr>
        <w:t>进一步优化医疗资源配置，强化“</w:t>
      </w:r>
      <w:r>
        <w:rPr>
          <w:rFonts w:hint="eastAsia" w:ascii="仿宋" w:hAnsi="仿宋" w:cs="仿宋_GB2312"/>
          <w:bCs/>
          <w:color w:val="auto"/>
          <w:kern w:val="0"/>
          <w:szCs w:val="32"/>
          <w:shd w:val="clear" w:color="auto" w:fill="FFFFFF"/>
        </w:rPr>
        <w:t>三核引领、</w:t>
      </w:r>
      <w:r>
        <w:rPr>
          <w:rFonts w:hint="eastAsia" w:ascii="仿宋" w:hAnsi="仿宋" w:cs="仿宋_GB2312"/>
          <w:bCs/>
          <w:kern w:val="0"/>
          <w:szCs w:val="32"/>
          <w:shd w:val="clear" w:color="auto" w:fill="FFFFFF"/>
        </w:rPr>
        <w:t>四类联动、四片区支撑的医疗服务圈”协同建设，</w:t>
      </w:r>
      <w:r>
        <w:rPr>
          <w:rFonts w:hint="eastAsia" w:ascii="仿宋" w:hAnsi="仿宋" w:cs="仿宋_GB2312"/>
          <w:bCs/>
          <w:szCs w:val="32"/>
        </w:rPr>
        <w:t>强化与国内知名大学附属医院的合作引进与深度医疗集团组建，通过全面托管、专科托管、医院分院和一院多区集团化运行等不同模式，</w:t>
      </w:r>
      <w:r>
        <w:rPr>
          <w:rFonts w:hint="eastAsia" w:ascii="仿宋" w:hAnsi="仿宋"/>
          <w:szCs w:val="32"/>
        </w:rPr>
        <w:t>加快</w:t>
      </w:r>
      <w:r>
        <w:rPr>
          <w:rFonts w:ascii="仿宋" w:hAnsi="仿宋"/>
          <w:szCs w:val="32"/>
        </w:rPr>
        <w:t>推进市级</w:t>
      </w:r>
      <w:r>
        <w:rPr>
          <w:rFonts w:hint="eastAsia" w:ascii="仿宋" w:hAnsi="仿宋"/>
          <w:szCs w:val="32"/>
        </w:rPr>
        <w:t>医院</w:t>
      </w:r>
      <w:r>
        <w:rPr>
          <w:rFonts w:hint="eastAsia" w:ascii="仿宋" w:hAnsi="仿宋" w:cs="仿宋_GB2312"/>
          <w:bCs/>
          <w:szCs w:val="32"/>
        </w:rPr>
        <w:t>有效扩容、精准下沉和</w:t>
      </w:r>
      <w:r>
        <w:rPr>
          <w:rFonts w:hint="eastAsia" w:ascii="仿宋" w:hAnsi="仿宋"/>
          <w:szCs w:val="32"/>
        </w:rPr>
        <w:t>服务提质</w:t>
      </w:r>
      <w:r>
        <w:rPr>
          <w:rFonts w:hint="eastAsia" w:ascii="仿宋" w:hAnsi="仿宋" w:cs="仿宋_GB2312"/>
          <w:bCs/>
          <w:kern w:val="0"/>
          <w:szCs w:val="32"/>
          <w:shd w:val="clear" w:color="auto" w:fill="FFFFFF"/>
        </w:rPr>
        <w:t>，构建</w:t>
      </w:r>
      <w:r>
        <w:rPr>
          <w:rFonts w:hint="eastAsia" w:ascii="仿宋" w:hAnsi="仿宋" w:cs="仿宋_GB2312"/>
          <w:bCs/>
          <w:szCs w:val="32"/>
        </w:rPr>
        <w:t>布局合理、功能完善、层次分明的整合型医疗卫生服务体系。积极引导和鼓励错位发展，重点高标准扶持建设一批省（市）级医疗品牌学科、重点学科和特色专科诊疗中心（联盟），打造综合性医院“一院多品”新模式，打造一流医院、一流团队、一流平台，进一步提升市级医院的医疗服务综合实力、竞争力和影响力，</w:t>
      </w:r>
      <w:r>
        <w:rPr>
          <w:rFonts w:hint="eastAsia" w:ascii="仿宋" w:hAnsi="仿宋" w:cs="仿宋_GB2312"/>
          <w:bCs/>
          <w:color w:val="auto"/>
          <w:szCs w:val="32"/>
          <w:highlight w:val="none"/>
          <w:u w:val="none"/>
        </w:rPr>
        <w:t>确保慈溪市人民医院、规划新建的浙江大学医学院附属邵逸夫医院慈溪院区、慈溪市妇幼保健院（慈溪市妇女儿童医院）、慈溪市中医医院在省、宁波市“医学高峰”计划中占一席之地。</w:t>
      </w:r>
      <w:r>
        <w:rPr>
          <w:rFonts w:hint="eastAsia" w:ascii="仿宋" w:hAnsi="仿宋" w:cs="仿宋_GB2312"/>
          <w:bCs/>
          <w:szCs w:val="32"/>
        </w:rPr>
        <w:t>到2025年，全市所有政府必须举办的和医共体牵头医院以及四大片区医疗中心全部达到三级医院标准，其中慈溪市人民医院创成或达到三级甲等综合医院标准，</w:t>
      </w:r>
      <w:r>
        <w:rPr>
          <w:rFonts w:hint="eastAsia" w:ascii="仿宋" w:hAnsi="仿宋" w:cs="仿宋_GB2312"/>
          <w:bCs/>
          <w:color w:val="auto"/>
          <w:szCs w:val="32"/>
        </w:rPr>
        <w:t>规划新建的浙江大学医学院附属邵逸夫医院慈溪院区达到三级甲等综合医院标准，</w:t>
      </w:r>
      <w:r>
        <w:rPr>
          <w:rFonts w:hint="eastAsia" w:ascii="仿宋" w:hAnsi="仿宋" w:cs="仿宋_GB2312"/>
          <w:szCs w:val="32"/>
        </w:rPr>
        <w:t>慈溪市妇幼保健院</w:t>
      </w:r>
      <w:r>
        <w:rPr>
          <w:rFonts w:hint="eastAsia" w:ascii="仿宋" w:hAnsi="仿宋"/>
          <w:szCs w:val="32"/>
        </w:rPr>
        <w:t>积极创建成为三级甲等妇幼保健院，</w:t>
      </w:r>
      <w:r>
        <w:rPr>
          <w:rFonts w:hint="eastAsia" w:ascii="仿宋" w:hAnsi="仿宋" w:cs="仿宋_GB2312"/>
          <w:bCs/>
          <w:szCs w:val="32"/>
        </w:rPr>
        <w:t>慈溪市中医医院、慈溪市第七人民医院创成三级乙等专科医院，慈林医院创成或达到三级乙等综合医院标准，慈溪市第三人民医院、慈溪市龙山医院达到三级乙等综合医院标准。</w:t>
      </w:r>
    </w:p>
    <w:p>
      <w:pPr>
        <w:pBdr>
          <w:bottom w:val="single" w:color="FFFFFF" w:sz="4" w:space="30"/>
        </w:pBdr>
        <w:tabs>
          <w:tab w:val="left" w:pos="1440"/>
        </w:tabs>
        <w:adjustRightInd w:val="0"/>
        <w:snapToGrid w:val="0"/>
        <w:spacing w:line="560" w:lineRule="exact"/>
        <w:ind w:firstLine="640"/>
        <w:rPr>
          <w:rFonts w:ascii="仿宋" w:hAnsi="仿宋" w:cs="方正黑体简体"/>
          <w:b/>
          <w:kern w:val="0"/>
          <w:szCs w:val="32"/>
          <w:shd w:val="clear" w:color="auto" w:fill="FFFFFF"/>
        </w:rPr>
      </w:pPr>
      <w:r>
        <w:rPr>
          <w:rFonts w:hint="eastAsia" w:ascii="仿宋" w:hAnsi="仿宋"/>
          <w:szCs w:val="32"/>
        </w:rPr>
        <w:t>2.</w:t>
      </w:r>
      <w:r>
        <w:rPr>
          <w:rFonts w:hint="eastAsia" w:ascii="仿宋" w:hAnsi="仿宋"/>
          <w:b/>
          <w:szCs w:val="32"/>
        </w:rPr>
        <w:t>强化医共体牵头医院提标</w:t>
      </w:r>
      <w:r>
        <w:rPr>
          <w:rFonts w:hint="eastAsia" w:ascii="仿宋" w:hAnsi="仿宋" w:cs="方正黑体简体"/>
          <w:b/>
          <w:kern w:val="0"/>
          <w:szCs w:val="32"/>
          <w:shd w:val="clear" w:color="auto" w:fill="FFFFFF"/>
        </w:rPr>
        <w:t>扩能建设</w:t>
      </w:r>
    </w:p>
    <w:p>
      <w:pPr>
        <w:pBdr>
          <w:bottom w:val="single" w:color="FFFFFF" w:sz="4" w:space="30"/>
        </w:pBdr>
        <w:tabs>
          <w:tab w:val="left" w:pos="1440"/>
        </w:tabs>
        <w:adjustRightInd w:val="0"/>
        <w:snapToGrid w:val="0"/>
        <w:spacing w:line="560" w:lineRule="exact"/>
        <w:ind w:firstLine="640"/>
        <w:rPr>
          <w:rFonts w:ascii="仿宋" w:hAnsi="仿宋" w:cs="仿宋_GB2312"/>
          <w:szCs w:val="32"/>
        </w:rPr>
      </w:pPr>
      <w:r>
        <w:rPr>
          <w:rFonts w:hint="eastAsia" w:ascii="仿宋" w:hAnsi="仿宋"/>
          <w:szCs w:val="32"/>
          <w:highlight w:val="none"/>
          <w:u w:val="none"/>
        </w:rPr>
        <w:t>以全国</w:t>
      </w:r>
      <w:r>
        <w:rPr>
          <w:rFonts w:hint="eastAsia" w:ascii="仿宋" w:hAnsi="仿宋"/>
          <w:bCs/>
          <w:szCs w:val="32"/>
          <w:highlight w:val="none"/>
          <w:u w:val="none"/>
        </w:rPr>
        <w:t>医联体</w:t>
      </w:r>
      <w:r>
        <w:rPr>
          <w:rFonts w:hint="eastAsia" w:ascii="仿宋" w:hAnsi="仿宋"/>
          <w:szCs w:val="32"/>
          <w:highlight w:val="none"/>
          <w:u w:val="none"/>
        </w:rPr>
        <w:t>建设试点城市为抓手，</w:t>
      </w:r>
      <w:r>
        <w:rPr>
          <w:rFonts w:hint="eastAsia" w:ascii="仿宋" w:hAnsi="仿宋" w:cs="仿宋_GB2312"/>
          <w:kern w:val="0"/>
          <w:szCs w:val="32"/>
        </w:rPr>
        <w:t>强化“一家人”“一本账”“一盘棋”</w:t>
      </w:r>
      <w:r>
        <w:rPr>
          <w:rFonts w:hint="eastAsia" w:ascii="仿宋" w:hAnsi="仿宋" w:cs="仿宋_GB2312"/>
          <w:szCs w:val="32"/>
        </w:rPr>
        <w:t>全员管理和绩效考核，</w:t>
      </w:r>
      <w:r>
        <w:rPr>
          <w:rFonts w:hint="eastAsia" w:ascii="仿宋" w:hAnsi="仿宋"/>
          <w:szCs w:val="32"/>
        </w:rPr>
        <w:t>使之成为服务、责任、管理和利益共同体</w:t>
      </w:r>
      <w:r>
        <w:rPr>
          <w:rFonts w:hint="eastAsia" w:ascii="仿宋" w:hAnsi="仿宋"/>
          <w:kern w:val="0"/>
          <w:szCs w:val="32"/>
        </w:rPr>
        <w:t>，</w:t>
      </w:r>
      <w:r>
        <w:rPr>
          <w:rFonts w:hint="eastAsia" w:ascii="仿宋" w:hAnsi="仿宋" w:cs="仿宋_GB2312"/>
          <w:kern w:val="0"/>
          <w:szCs w:val="32"/>
        </w:rPr>
        <w:t>打造“双下沉、两提升”升级版。</w:t>
      </w:r>
      <w:r>
        <w:rPr>
          <w:rFonts w:hint="eastAsia" w:ascii="仿宋" w:hAnsi="仿宋" w:cs="楷体"/>
          <w:bCs/>
          <w:szCs w:val="32"/>
        </w:rPr>
        <w:t>强化医共体牵头医院</w:t>
      </w:r>
      <w:r>
        <w:rPr>
          <w:rFonts w:hint="eastAsia" w:ascii="仿宋" w:hAnsi="仿宋"/>
          <w:kern w:val="0"/>
          <w:szCs w:val="32"/>
          <w:shd w:val="clear" w:color="auto" w:fill="FFFFFF"/>
        </w:rPr>
        <w:t>的</w:t>
      </w:r>
      <w:r>
        <w:rPr>
          <w:rFonts w:hint="eastAsia" w:ascii="仿宋" w:hAnsi="仿宋"/>
          <w:szCs w:val="32"/>
        </w:rPr>
        <w:t>县域龙头和城乡纽带作用，</w:t>
      </w:r>
      <w:r>
        <w:rPr>
          <w:rFonts w:hint="eastAsia" w:ascii="仿宋" w:hAnsi="仿宋"/>
          <w:kern w:val="0"/>
          <w:szCs w:val="32"/>
        </w:rPr>
        <w:t>支持</w:t>
      </w:r>
      <w:r>
        <w:rPr>
          <w:rFonts w:hint="eastAsia" w:ascii="仿宋" w:hAnsi="仿宋"/>
          <w:kern w:val="0"/>
          <w:szCs w:val="32"/>
          <w:shd w:val="clear" w:color="auto" w:fill="FFFFFF"/>
        </w:rPr>
        <w:t>适度超前规划建设，有效</w:t>
      </w:r>
      <w:r>
        <w:rPr>
          <w:rFonts w:hint="eastAsia" w:ascii="仿宋" w:hAnsi="仿宋"/>
          <w:szCs w:val="32"/>
        </w:rPr>
        <w:t>推进</w:t>
      </w:r>
      <w:r>
        <w:rPr>
          <w:rFonts w:hint="eastAsia" w:ascii="仿宋" w:hAnsi="仿宋"/>
          <w:kern w:val="0"/>
          <w:szCs w:val="32"/>
          <w:shd w:val="clear" w:color="auto" w:fill="FFFFFF"/>
        </w:rPr>
        <w:t>提标扩能，</w:t>
      </w:r>
      <w:r>
        <w:rPr>
          <w:rFonts w:hint="eastAsia" w:ascii="仿宋" w:hAnsi="仿宋" w:cs="仿宋_GB2312"/>
          <w:kern w:val="0"/>
          <w:szCs w:val="32"/>
        </w:rPr>
        <w:t>持续推动城市优质医疗资源精准下沉</w:t>
      </w:r>
      <w:r>
        <w:rPr>
          <w:rFonts w:hint="eastAsia" w:ascii="仿宋" w:hAnsi="仿宋"/>
          <w:kern w:val="0"/>
          <w:szCs w:val="32"/>
          <w:shd w:val="clear" w:color="auto" w:fill="FFFFFF"/>
        </w:rPr>
        <w:t>基层</w:t>
      </w:r>
      <w:r>
        <w:rPr>
          <w:rFonts w:hint="eastAsia" w:ascii="仿宋" w:hAnsi="仿宋" w:cs="楷体"/>
          <w:bCs/>
          <w:szCs w:val="32"/>
        </w:rPr>
        <w:t>全覆盖。</w:t>
      </w:r>
      <w:r>
        <w:rPr>
          <w:rFonts w:hint="eastAsia" w:ascii="仿宋" w:hAnsi="仿宋" w:cs="仿宋_GB2312"/>
          <w:szCs w:val="32"/>
        </w:rPr>
        <w:t>围绕近三年区域外转率排名前5-10位的临床专科，</w:t>
      </w:r>
      <w:r>
        <w:rPr>
          <w:rFonts w:hint="eastAsia" w:ascii="仿宋" w:hAnsi="仿宋"/>
          <w:kern w:val="0"/>
          <w:szCs w:val="32"/>
          <w:shd w:val="clear" w:color="auto" w:fill="FFFFFF"/>
        </w:rPr>
        <w:t>强化</w:t>
      </w:r>
      <w:r>
        <w:rPr>
          <w:rFonts w:hint="eastAsia" w:ascii="仿宋" w:hAnsi="仿宋" w:cs="仿宋_GB2312"/>
          <w:szCs w:val="32"/>
        </w:rPr>
        <w:t>相应的</w:t>
      </w:r>
      <w:r>
        <w:rPr>
          <w:rFonts w:hint="eastAsia" w:ascii="仿宋" w:hAnsi="仿宋"/>
          <w:kern w:val="0"/>
          <w:szCs w:val="32"/>
          <w:shd w:val="clear" w:color="auto" w:fill="FFFFFF"/>
        </w:rPr>
        <w:t>县域专科专病中心和重点专科建设，</w:t>
      </w:r>
      <w:r>
        <w:rPr>
          <w:rFonts w:hint="eastAsia" w:ascii="仿宋" w:hAnsi="仿宋" w:cs="仿宋_GB2312"/>
          <w:kern w:val="0"/>
          <w:szCs w:val="32"/>
        </w:rPr>
        <w:t>推广多学科诊疗服务，探索建立疑难复杂专病临床诊疗中心，</w:t>
      </w:r>
      <w:r>
        <w:rPr>
          <w:rFonts w:hint="eastAsia" w:ascii="仿宋" w:hAnsi="仿宋" w:cs="楷体"/>
          <w:bCs/>
          <w:szCs w:val="32"/>
        </w:rPr>
        <w:t>强化</w:t>
      </w:r>
      <w:r>
        <w:rPr>
          <w:rFonts w:hint="eastAsia" w:ascii="仿宋" w:hAnsi="仿宋" w:cs="仿宋_GB2312"/>
          <w:szCs w:val="32"/>
        </w:rPr>
        <w:t>牵头医院</w:t>
      </w:r>
      <w:r>
        <w:rPr>
          <w:rFonts w:hint="eastAsia" w:ascii="仿宋" w:hAnsi="仿宋"/>
          <w:szCs w:val="32"/>
        </w:rPr>
        <w:t>感染性疾病、重症医学、</w:t>
      </w:r>
      <w:r>
        <w:rPr>
          <w:rFonts w:hint="eastAsia" w:ascii="仿宋" w:hAnsi="仿宋"/>
          <w:kern w:val="0"/>
          <w:szCs w:val="32"/>
          <w:shd w:val="clear" w:color="auto" w:fill="FFFFFF"/>
        </w:rPr>
        <w:t>妇产儿童、</w:t>
      </w:r>
      <w:r>
        <w:rPr>
          <w:rFonts w:hint="eastAsia" w:ascii="仿宋" w:hAnsi="仿宋"/>
          <w:szCs w:val="32"/>
        </w:rPr>
        <w:t>麻醉、</w:t>
      </w:r>
      <w:r>
        <w:rPr>
          <w:rFonts w:hint="eastAsia" w:ascii="仿宋" w:hAnsi="仿宋"/>
          <w:kern w:val="0"/>
          <w:szCs w:val="32"/>
          <w:shd w:val="clear" w:color="auto" w:fill="FFFFFF"/>
        </w:rPr>
        <w:t>精神、老年护理、康复等薄弱学科、短板专科的资源配置，</w:t>
      </w:r>
      <w:r>
        <w:rPr>
          <w:rFonts w:hint="eastAsia" w:ascii="仿宋"/>
          <w:kern w:val="0"/>
          <w:szCs w:val="32"/>
          <w:shd w:val="clear" w:color="auto" w:fill="FFFFFF"/>
        </w:rPr>
        <w:t>持续推进胸痛中心、卒中中心、创伤中心、危重孕产妇救治中心、危重新生儿救治中心、中医诊疗中心等“六大”诊疗中心规范化运行，</w:t>
      </w:r>
      <w:r>
        <w:rPr>
          <w:rFonts w:hint="eastAsia" w:ascii="仿宋" w:hAnsi="仿宋"/>
          <w:bCs/>
          <w:kern w:val="0"/>
          <w:szCs w:val="32"/>
        </w:rPr>
        <w:t>完善影像、心电等区域共享中心规范化建设，优化</w:t>
      </w:r>
      <w:r>
        <w:rPr>
          <w:rFonts w:hint="eastAsia" w:ascii="仿宋" w:hAnsi="仿宋"/>
          <w:kern w:val="0"/>
          <w:szCs w:val="32"/>
        </w:rPr>
        <w:t>“基层检查、上级诊断”模式，</w:t>
      </w:r>
      <w:r>
        <w:rPr>
          <w:rFonts w:hint="eastAsia" w:ascii="仿宋" w:hAnsi="仿宋"/>
          <w:szCs w:val="32"/>
        </w:rPr>
        <w:t>全面创新构建县域医共体慈溪模式</w:t>
      </w:r>
      <w:r>
        <w:rPr>
          <w:rFonts w:hint="eastAsia" w:ascii="仿宋" w:hAnsi="仿宋" w:cs="仿宋_GB2312"/>
          <w:szCs w:val="32"/>
        </w:rPr>
        <w:t>。</w:t>
      </w:r>
    </w:p>
    <w:p>
      <w:pPr>
        <w:pBdr>
          <w:bottom w:val="single" w:color="FFFFFF" w:sz="4" w:space="30"/>
        </w:pBdr>
        <w:tabs>
          <w:tab w:val="left" w:pos="1440"/>
        </w:tabs>
        <w:adjustRightInd w:val="0"/>
        <w:snapToGrid w:val="0"/>
        <w:spacing w:line="560" w:lineRule="exact"/>
        <w:ind w:firstLine="643"/>
        <w:rPr>
          <w:rFonts w:ascii="仿宋" w:hAnsi="仿宋"/>
          <w:b/>
          <w:szCs w:val="32"/>
          <w:shd w:val="clear" w:color="auto" w:fill="FFFFFF"/>
        </w:rPr>
      </w:pPr>
      <w:r>
        <w:rPr>
          <w:rFonts w:hint="eastAsia" w:ascii="仿宋" w:hAnsi="仿宋"/>
          <w:b/>
          <w:szCs w:val="32"/>
          <w:shd w:val="clear" w:color="auto" w:fill="FFFFFF"/>
        </w:rPr>
        <w:t>3.强化医疗卫生服务“网</w:t>
      </w:r>
      <w:r>
        <w:rPr>
          <w:rFonts w:ascii="仿宋" w:hAnsi="仿宋"/>
          <w:b/>
          <w:szCs w:val="32"/>
          <w:shd w:val="clear" w:color="auto" w:fill="FFFFFF"/>
        </w:rPr>
        <w:t>底</w:t>
      </w:r>
      <w:r>
        <w:rPr>
          <w:rFonts w:hint="eastAsia" w:ascii="仿宋" w:hAnsi="仿宋"/>
          <w:b/>
          <w:szCs w:val="32"/>
          <w:shd w:val="clear" w:color="auto" w:fill="FFFFFF"/>
        </w:rPr>
        <w:t>”建设</w:t>
      </w:r>
    </w:p>
    <w:p>
      <w:pPr>
        <w:pBdr>
          <w:bottom w:val="single" w:color="FFFFFF" w:sz="4" w:space="30"/>
        </w:pBdr>
        <w:tabs>
          <w:tab w:val="left" w:pos="1440"/>
        </w:tabs>
        <w:adjustRightInd w:val="0"/>
        <w:snapToGrid w:val="0"/>
        <w:spacing w:line="560" w:lineRule="exact"/>
        <w:ind w:firstLine="640"/>
        <w:jc w:val="left"/>
        <w:rPr>
          <w:rFonts w:ascii="仿宋" w:hAnsi="仿宋" w:cs="仿宋_GB2312"/>
          <w:szCs w:val="32"/>
          <w:highlight w:val="none"/>
          <w:u w:val="none"/>
        </w:rPr>
      </w:pPr>
      <w:r>
        <w:rPr>
          <w:rFonts w:hint="eastAsia" w:ascii="仿宋" w:hAnsi="仿宋"/>
          <w:bCs/>
          <w:kern w:val="0"/>
          <w:szCs w:val="32"/>
        </w:rPr>
        <w:t>融入省委省政府高质量建设乡村振兴示范省，</w:t>
      </w:r>
      <w:r>
        <w:rPr>
          <w:rFonts w:ascii="仿宋" w:hAnsi="仿宋" w:cs="仿宋_GB2312"/>
          <w:szCs w:val="32"/>
        </w:rPr>
        <w:t>以共同</w:t>
      </w:r>
      <w:r>
        <w:rPr>
          <w:rFonts w:hint="eastAsia" w:ascii="仿宋" w:hAnsi="仿宋" w:cs="仿宋_GB2312"/>
          <w:szCs w:val="32"/>
        </w:rPr>
        <w:t>健康先行</w:t>
      </w:r>
      <w:r>
        <w:rPr>
          <w:rFonts w:ascii="仿宋" w:hAnsi="仿宋" w:cs="仿宋_GB2312"/>
          <w:szCs w:val="32"/>
        </w:rPr>
        <w:t>示范为引领，</w:t>
      </w:r>
      <w:r>
        <w:rPr>
          <w:rFonts w:hint="eastAsia" w:ascii="仿宋" w:hAnsi="仿宋" w:cs="Times New Roman"/>
          <w:szCs w:val="32"/>
        </w:rPr>
        <w:t>以医共体为单位，统筹基层卫生健康服务资源配置，</w:t>
      </w:r>
      <w:r>
        <w:rPr>
          <w:rFonts w:hint="eastAsia" w:ascii="仿宋" w:hAnsi="仿宋" w:cs="方正黑体简体"/>
          <w:kern w:val="0"/>
          <w:szCs w:val="32"/>
          <w:shd w:val="clear" w:color="auto" w:fill="FFFFFF"/>
        </w:rPr>
        <w:t>持续深化镇（街道）卫生院、社区卫生服务中心标准化规范化建设</w:t>
      </w:r>
      <w:r>
        <w:rPr>
          <w:rFonts w:hint="eastAsia" w:ascii="仿宋" w:hAnsi="仿宋" w:cs="仿宋_GB2312"/>
          <w:bCs/>
          <w:szCs w:val="32"/>
        </w:rPr>
        <w:t>，</w:t>
      </w:r>
      <w:r>
        <w:rPr>
          <w:rFonts w:hint="eastAsia" w:ascii="仿宋" w:hAnsi="仿宋"/>
          <w:bCs/>
          <w:szCs w:val="32"/>
        </w:rPr>
        <w:t>深化</w:t>
      </w:r>
      <w:r>
        <w:rPr>
          <w:rFonts w:hint="eastAsia" w:ascii="仿宋" w:hAnsi="仿宋" w:cs="方正黑体简体"/>
          <w:kern w:val="0"/>
          <w:szCs w:val="32"/>
          <w:shd w:val="clear" w:color="auto" w:fill="FFFFFF"/>
        </w:rPr>
        <w:t>市、镇（街道）、村（站）医疗卫生一体化管理</w:t>
      </w:r>
      <w:r>
        <w:rPr>
          <w:rFonts w:hint="eastAsia" w:ascii="仿宋" w:hAnsi="仿宋" w:cs="仿宋_GB2312"/>
          <w:szCs w:val="32"/>
        </w:rPr>
        <w:t>。</w:t>
      </w:r>
      <w:r>
        <w:rPr>
          <w:rFonts w:hint="eastAsia" w:ascii="仿宋" w:hAnsi="仿宋" w:cs="Times New Roman"/>
          <w:szCs w:val="32"/>
        </w:rPr>
        <w:t>加强基层特色专科建设，</w:t>
      </w:r>
      <w:r>
        <w:rPr>
          <w:rFonts w:hint="eastAsia" w:ascii="仿宋" w:hAnsi="仿宋" w:cs="仿宋_GB2312"/>
          <w:szCs w:val="32"/>
        </w:rPr>
        <w:t>发展好群众急需的急救、老年病、慢性病、康复、住院等医疗服务，</w:t>
      </w:r>
      <w:r>
        <w:rPr>
          <w:rFonts w:hint="eastAsia" w:ascii="仿宋" w:hAnsi="仿宋"/>
          <w:bCs/>
          <w:kern w:val="0"/>
          <w:szCs w:val="32"/>
        </w:rPr>
        <w:t>满足当地群众常见病、多发病诊治需求。</w:t>
      </w:r>
      <w:r>
        <w:rPr>
          <w:rFonts w:ascii="仿宋" w:hAnsi="仿宋" w:cs="仿宋_GB2312"/>
          <w:bCs/>
          <w:szCs w:val="32"/>
        </w:rPr>
        <w:t>推进社区医院建设，</w:t>
      </w:r>
      <w:r>
        <w:rPr>
          <w:rFonts w:hint="eastAsia" w:ascii="仿宋" w:hAnsi="仿宋" w:cs="仿宋_GB2312"/>
          <w:bCs/>
          <w:szCs w:val="32"/>
        </w:rPr>
        <w:t>加强较大基层医疗机构床位供给和住院服务能力建设。</w:t>
      </w:r>
      <w:r>
        <w:rPr>
          <w:rFonts w:ascii="仿宋" w:hAnsi="仿宋" w:cs="仿宋_GB2312"/>
          <w:bCs/>
          <w:szCs w:val="32"/>
        </w:rPr>
        <w:t>针对</w:t>
      </w:r>
      <w:r>
        <w:rPr>
          <w:rFonts w:hint="eastAsia" w:ascii="仿宋" w:hAnsi="仿宋" w:cs="仿宋_GB2312"/>
          <w:bCs/>
          <w:szCs w:val="32"/>
        </w:rPr>
        <w:t>山区、</w:t>
      </w:r>
      <w:r>
        <w:rPr>
          <w:rFonts w:ascii="仿宋" w:hAnsi="仿宋" w:cs="仿宋_GB2312"/>
          <w:bCs/>
          <w:szCs w:val="32"/>
        </w:rPr>
        <w:t>偏远地区缺医少药缺设备缺交通工具问题，</w:t>
      </w:r>
      <w:r>
        <w:rPr>
          <w:rFonts w:hint="eastAsia" w:ascii="仿宋" w:hAnsi="仿宋" w:cs="仿宋_GB2312"/>
          <w:szCs w:val="32"/>
        </w:rPr>
        <w:t>对应设未设的村，要由政府主导、医共体统筹提供延伸服务，</w:t>
      </w:r>
      <w:r>
        <w:rPr>
          <w:rFonts w:hint="eastAsia" w:ascii="仿宋" w:hAnsi="仿宋" w:cs="仿宋_GB2312"/>
          <w:bCs/>
          <w:szCs w:val="32"/>
        </w:rPr>
        <w:t>创新推行</w:t>
      </w:r>
      <w:r>
        <w:rPr>
          <w:rFonts w:ascii="仿宋" w:hAnsi="仿宋" w:cs="仿宋_GB2312"/>
          <w:bCs/>
          <w:szCs w:val="32"/>
        </w:rPr>
        <w:t>“</w:t>
      </w:r>
      <w:r>
        <w:rPr>
          <w:rFonts w:hint="eastAsia" w:ascii="仿宋" w:hAnsi="仿宋" w:cs="仿宋_GB2312"/>
          <w:bCs/>
          <w:szCs w:val="32"/>
        </w:rPr>
        <w:t>云</w:t>
      </w:r>
      <w:r>
        <w:rPr>
          <w:rFonts w:ascii="仿宋" w:hAnsi="仿宋" w:cs="仿宋_GB2312"/>
          <w:bCs/>
          <w:szCs w:val="32"/>
        </w:rPr>
        <w:t>端”</w:t>
      </w:r>
      <w:r>
        <w:rPr>
          <w:rFonts w:hint="eastAsia" w:ascii="仿宋" w:hAnsi="仿宋" w:cs="仿宋_GB2312"/>
          <w:bCs/>
          <w:szCs w:val="32"/>
        </w:rPr>
        <w:t>和</w:t>
      </w:r>
      <w:r>
        <w:rPr>
          <w:rFonts w:ascii="仿宋" w:hAnsi="仿宋" w:cs="仿宋_GB2312"/>
          <w:bCs/>
          <w:szCs w:val="32"/>
        </w:rPr>
        <w:t>移动</w:t>
      </w:r>
      <w:r>
        <w:rPr>
          <w:rFonts w:hint="eastAsia" w:ascii="仿宋" w:hAnsi="仿宋" w:cs="仿宋_GB2312"/>
          <w:bCs/>
          <w:szCs w:val="32"/>
        </w:rPr>
        <w:t>医疗</w:t>
      </w:r>
      <w:r>
        <w:rPr>
          <w:rFonts w:ascii="仿宋" w:hAnsi="仿宋" w:cs="仿宋_GB2312"/>
          <w:bCs/>
          <w:szCs w:val="32"/>
        </w:rPr>
        <w:t>服务，实现“虽远必达”</w:t>
      </w:r>
      <w:r>
        <w:rPr>
          <w:rFonts w:hint="eastAsia" w:ascii="仿宋" w:hAnsi="仿宋" w:cs="仿宋_GB2312"/>
          <w:bCs/>
          <w:szCs w:val="32"/>
        </w:rPr>
        <w:t>，确保</w:t>
      </w:r>
      <w:r>
        <w:rPr>
          <w:rFonts w:ascii="仿宋" w:hAnsi="仿宋" w:cs="仿宋_GB2312"/>
          <w:bCs/>
          <w:szCs w:val="32"/>
        </w:rPr>
        <w:t>覆盖城乡、覆盖全民的基本医疗卫生制度触手可及</w:t>
      </w:r>
      <w:r>
        <w:rPr>
          <w:rFonts w:hint="eastAsia" w:ascii="仿宋" w:hAnsi="仿宋" w:cs="仿宋_GB2312"/>
          <w:bCs/>
          <w:szCs w:val="32"/>
        </w:rPr>
        <w:t>。加强未来社区未来乡村等共同富裕现代化基本单元医疗卫生服务资源标准化提档建设，探索创建“未来医院”“智慧医院”。</w:t>
      </w:r>
      <w:r>
        <w:rPr>
          <w:rFonts w:hint="eastAsia" w:ascii="仿宋" w:hAnsi="仿宋" w:cs="方正黑体简体"/>
          <w:kern w:val="0"/>
          <w:szCs w:val="32"/>
          <w:shd w:val="clear" w:color="auto" w:fill="FFFFFF"/>
        </w:rPr>
        <w:t>实施村卫生室服务</w:t>
      </w:r>
      <w:r>
        <w:rPr>
          <w:rFonts w:hint="eastAsia" w:ascii="仿宋" w:hAnsi="仿宋" w:cs="仿宋_GB2312"/>
          <w:szCs w:val="32"/>
        </w:rPr>
        <w:t>功能提升三年行动计划，</w:t>
      </w:r>
      <w:r>
        <w:rPr>
          <w:rFonts w:hint="eastAsia" w:ascii="仿宋" w:hAnsi="仿宋" w:cs="Times New Roman"/>
          <w:szCs w:val="32"/>
        </w:rPr>
        <w:t>原则上坚持一村一室和集体举办</w:t>
      </w:r>
      <w:r>
        <w:rPr>
          <w:rFonts w:hint="eastAsia" w:ascii="仿宋" w:hAnsi="仿宋"/>
          <w:szCs w:val="32"/>
        </w:rPr>
        <w:t>，</w:t>
      </w:r>
      <w:r>
        <w:rPr>
          <w:rFonts w:hint="eastAsia" w:ascii="仿宋" w:hAnsi="仿宋"/>
          <w:bCs/>
          <w:szCs w:val="32"/>
        </w:rPr>
        <w:t>推动村卫生室标准化规范化建设，</w:t>
      </w:r>
      <w:r>
        <w:rPr>
          <w:rFonts w:hint="eastAsia" w:ascii="仿宋" w:hAnsi="仿宋" w:cs="Times New Roman"/>
          <w:szCs w:val="32"/>
        </w:rPr>
        <w:t>形成以公有村卫生室为主体，巡回医疗、远程医疗等服务覆盖为补充的村级卫生服务体系，</w:t>
      </w:r>
      <w:r>
        <w:rPr>
          <w:rFonts w:hint="eastAsia" w:ascii="仿宋" w:hAnsi="仿宋" w:cs="仿宋_GB2312"/>
          <w:szCs w:val="32"/>
        </w:rPr>
        <w:t>打通整合型医疗卫生服务体系的最后一公里。</w:t>
      </w:r>
      <w:r>
        <w:rPr>
          <w:rFonts w:hint="eastAsia" w:ascii="仿宋" w:hAnsi="仿宋" w:cs="仿宋_GB2312"/>
          <w:bCs/>
          <w:szCs w:val="32"/>
          <w:highlight w:val="none"/>
          <w:u w:val="none"/>
        </w:rPr>
        <w:t>到2025年，全市达到国家优质服务基层行活动推荐标准的机构数4-5家，建成具有区域影响力的市级基层特色专科5-6家，规范化村卫生室建设率达100%，全市基层就诊率稳定在71%以上</w:t>
      </w:r>
      <w:r>
        <w:rPr>
          <w:rFonts w:hint="eastAsia" w:ascii="仿宋" w:hAnsi="仿宋" w:cs="仿宋_GB2312"/>
          <w:szCs w:val="32"/>
          <w:highlight w:val="none"/>
          <w:u w:val="none"/>
        </w:rPr>
        <w:t>。</w:t>
      </w:r>
    </w:p>
    <w:p>
      <w:pPr>
        <w:pBdr>
          <w:bottom w:val="single" w:color="FFFFFF" w:sz="4" w:space="30"/>
        </w:pBdr>
        <w:tabs>
          <w:tab w:val="left" w:pos="1440"/>
        </w:tabs>
        <w:adjustRightInd w:val="0"/>
        <w:snapToGrid w:val="0"/>
        <w:spacing w:line="560" w:lineRule="exact"/>
        <w:ind w:firstLine="643"/>
        <w:jc w:val="left"/>
        <w:rPr>
          <w:rFonts w:ascii="仿宋" w:hAnsi="仿宋"/>
          <w:b/>
          <w:bCs/>
          <w:kern w:val="0"/>
          <w:szCs w:val="32"/>
        </w:rPr>
      </w:pPr>
      <w:r>
        <w:rPr>
          <w:rFonts w:hint="eastAsia" w:ascii="仿宋" w:hAnsi="仿宋"/>
          <w:b/>
          <w:bCs/>
          <w:kern w:val="0"/>
          <w:szCs w:val="32"/>
        </w:rPr>
        <w:t>4</w:t>
      </w:r>
      <w:r>
        <w:rPr>
          <w:rFonts w:ascii="仿宋" w:hAnsi="仿宋"/>
          <w:b/>
          <w:bCs/>
          <w:kern w:val="0"/>
          <w:szCs w:val="32"/>
        </w:rPr>
        <w:t>.促进社会办医协调发展</w:t>
      </w:r>
    </w:p>
    <w:p>
      <w:pPr>
        <w:pBdr>
          <w:bottom w:val="single" w:color="FFFFFF" w:sz="4" w:space="30"/>
        </w:pBdr>
        <w:tabs>
          <w:tab w:val="left" w:pos="1440"/>
        </w:tabs>
        <w:adjustRightInd w:val="0"/>
        <w:snapToGrid w:val="0"/>
        <w:spacing w:line="560" w:lineRule="exact"/>
        <w:ind w:firstLine="640"/>
        <w:jc w:val="left"/>
        <w:rPr>
          <w:rFonts w:ascii="仿宋" w:hAnsi="仿宋"/>
          <w:szCs w:val="32"/>
        </w:rPr>
      </w:pPr>
      <w:r>
        <w:rPr>
          <w:rFonts w:ascii="仿宋" w:hAnsi="仿宋"/>
          <w:szCs w:val="32"/>
        </w:rPr>
        <w:t>社会办医院设置实行指导性规划。</w:t>
      </w:r>
      <w:r>
        <w:rPr>
          <w:rFonts w:ascii="仿宋" w:hAnsi="仿宋"/>
          <w:kern w:val="0"/>
          <w:szCs w:val="32"/>
        </w:rPr>
        <w:t>鼓励社会力量举办的医疗卫生机构提供基本医疗服务，规范和引导其拓展多层次多样化服务。</w:t>
      </w:r>
      <w:r>
        <w:rPr>
          <w:rFonts w:ascii="仿宋" w:hAnsi="仿宋"/>
          <w:color w:val="000000"/>
          <w:kern w:val="0"/>
          <w:szCs w:val="32"/>
        </w:rPr>
        <w:t>支</w:t>
      </w:r>
      <w:r>
        <w:rPr>
          <w:rFonts w:ascii="仿宋" w:hAnsi="仿宋"/>
          <w:szCs w:val="32"/>
        </w:rPr>
        <w:t>持社会办非营利性医疗机构与公立医院开展医疗业务、学科建设、人才培养等合作。社会办医院可以自愿加入公立医院牵头组建的城市医联体和县域医共体。</w:t>
      </w:r>
      <w:r>
        <w:rPr>
          <w:rFonts w:ascii="仿宋" w:hAnsi="仿宋"/>
          <w:kern w:val="0"/>
          <w:szCs w:val="32"/>
        </w:rPr>
        <w:t>支持举办连锁化、集团化经营的医学检验、病理诊断、医学影像、消毒供应、血液净化、安宁疗护等独立设置医疗机构。支持社会办医发展“互联网+医疗健康”,开展远程医疗、健康咨询、健康管理服务。鼓励商业保险机构与社会办医联合开发多样化、个性化健康保险产品。鼓励有实力的社会办医疗机构有序发展前沿医疗服务，</w:t>
      </w:r>
      <w:r>
        <w:rPr>
          <w:rFonts w:ascii="仿宋" w:hAnsi="仿宋"/>
          <w:szCs w:val="32"/>
        </w:rPr>
        <w:t>引导建成一批有一定规模、有一定社会影响、有一定品牌特色的社会办医院，实现社会办医院服务量占比明显提高。鼓励探索医生集团服务新模式。</w:t>
      </w:r>
    </w:p>
    <w:p>
      <w:pPr>
        <w:pStyle w:val="3"/>
        <w:ind w:firstLine="640"/>
      </w:pPr>
      <w:bookmarkStart w:id="34" w:name="_Toc109163675"/>
      <w:bookmarkStart w:id="35" w:name="_Toc80283490"/>
      <w:r>
        <w:rPr>
          <w:rFonts w:hint="eastAsia"/>
        </w:rPr>
        <w:t>（三）高水平</w:t>
      </w:r>
      <w:r>
        <w:t>打造独特优势鲜明中医药服务体系</w:t>
      </w:r>
      <w:bookmarkEnd w:id="34"/>
      <w:bookmarkEnd w:id="35"/>
    </w:p>
    <w:p>
      <w:pPr>
        <w:spacing w:line="560" w:lineRule="exact"/>
        <w:ind w:firstLine="640"/>
        <w:rPr>
          <w:rFonts w:ascii="仿宋" w:hAnsi="仿宋"/>
          <w:szCs w:val="32"/>
        </w:rPr>
      </w:pPr>
      <w:r>
        <w:rPr>
          <w:rFonts w:hint="eastAsia" w:ascii="仿宋" w:hAnsi="仿宋" w:cs="仿宋_GB2312"/>
          <w:kern w:val="0"/>
          <w:szCs w:val="32"/>
        </w:rPr>
        <w:t>以全面建设中医药强市为引领，加强优质高效的整合型中医药健康服务体系建设，</w:t>
      </w:r>
      <w:r>
        <w:rPr>
          <w:rFonts w:hint="eastAsia" w:ascii="仿宋" w:hAnsi="仿宋" w:cs="仿宋_GB2312"/>
          <w:szCs w:val="32"/>
        </w:rPr>
        <w:t>努力打造中医药均衡发展、特色优质服务先行市。</w:t>
      </w:r>
    </w:p>
    <w:p>
      <w:pPr>
        <w:spacing w:line="560" w:lineRule="exact"/>
        <w:ind w:firstLine="643"/>
        <w:rPr>
          <w:rFonts w:ascii="仿宋" w:hAnsi="仿宋"/>
          <w:b/>
          <w:bCs/>
          <w:szCs w:val="32"/>
        </w:rPr>
      </w:pPr>
      <w:r>
        <w:rPr>
          <w:rFonts w:ascii="仿宋" w:hAnsi="仿宋"/>
          <w:b/>
          <w:bCs/>
          <w:kern w:val="0"/>
          <w:szCs w:val="32"/>
        </w:rPr>
        <w:t>1.筑牢中医药发展的基层基础</w:t>
      </w:r>
    </w:p>
    <w:p>
      <w:pPr>
        <w:spacing w:line="560" w:lineRule="exact"/>
        <w:ind w:firstLine="672"/>
        <w:rPr>
          <w:rFonts w:ascii="仿宋" w:hAnsi="仿宋" w:cs="仿宋_GB2312"/>
          <w:szCs w:val="32"/>
        </w:rPr>
      </w:pPr>
      <w:r>
        <w:rPr>
          <w:rFonts w:hint="eastAsia" w:ascii="仿宋" w:hAnsi="仿宋" w:cs="仿宋_GB2312"/>
          <w:spacing w:val="8"/>
          <w:szCs w:val="32"/>
        </w:rPr>
        <w:t>加强中西医结合医疗健康集团总院融合提升，推进慈溪市中医医院高标准建设，</w:t>
      </w:r>
      <w:r>
        <w:rPr>
          <w:rFonts w:hint="eastAsia" w:ascii="仿宋" w:hAnsi="仿宋" w:cs="仿宋_GB2312"/>
          <w:szCs w:val="32"/>
        </w:rPr>
        <w:t>发挥好慈溪市中医医院的龙头骨干作用，</w:t>
      </w:r>
      <w:r>
        <w:rPr>
          <w:rFonts w:hint="eastAsia" w:ascii="仿宋" w:hAnsi="仿宋" w:cs="仿宋_GB2312"/>
          <w:spacing w:val="8"/>
          <w:szCs w:val="32"/>
        </w:rPr>
        <w:t>深化医共体或</w:t>
      </w:r>
      <w:r>
        <w:rPr>
          <w:rFonts w:hint="eastAsia" w:ascii="仿宋" w:hAnsi="仿宋" w:cs="仿宋_GB2312"/>
          <w:szCs w:val="32"/>
        </w:rPr>
        <w:t>中医</w:t>
      </w:r>
      <w:r>
        <w:rPr>
          <w:rFonts w:hint="eastAsia" w:ascii="仿宋" w:hAnsi="仿宋" w:cs="仿宋_GB2312"/>
          <w:spacing w:val="8"/>
          <w:szCs w:val="32"/>
        </w:rPr>
        <w:t>专科联盟建设。</w:t>
      </w:r>
      <w:r>
        <w:rPr>
          <w:rFonts w:hint="eastAsia" w:ascii="仿宋" w:hAnsi="仿宋" w:cs="仿宋_GB2312"/>
          <w:szCs w:val="32"/>
        </w:rPr>
        <w:t>规范综合医院、专科医院（含妇幼保健机构）中医科设置和建设，覆盖率保持在100%，推进</w:t>
      </w:r>
      <w:r>
        <w:rPr>
          <w:rFonts w:hint="eastAsia" w:ascii="仿宋" w:hAnsi="仿宋" w:cs="仿宋_GB2312"/>
          <w:spacing w:val="8"/>
          <w:szCs w:val="32"/>
        </w:rPr>
        <w:t>综合（专科）医院中医科高质量提升</w:t>
      </w:r>
      <w:r>
        <w:rPr>
          <w:rFonts w:hint="eastAsia" w:ascii="仿宋" w:hAnsi="仿宋" w:cs="仿宋_GB2312"/>
          <w:szCs w:val="32"/>
        </w:rPr>
        <w:t>。</w:t>
      </w:r>
      <w:r>
        <w:rPr>
          <w:rFonts w:hint="eastAsia" w:ascii="仿宋" w:hAnsi="仿宋" w:cs="仿宋_GB2312"/>
          <w:szCs w:val="32"/>
          <w:highlight w:val="none"/>
          <w:u w:val="none"/>
        </w:rPr>
        <w:t>持续推进基层医疗机构中医馆星级化和旗舰级中医馆建设，</w:t>
      </w:r>
      <w:r>
        <w:rPr>
          <w:rFonts w:hint="eastAsia" w:ascii="仿宋" w:hAnsi="仿宋" w:cs="仿宋_GB2312"/>
          <w:szCs w:val="32"/>
        </w:rPr>
        <w:t>推动</w:t>
      </w:r>
      <w:r>
        <w:rPr>
          <w:rFonts w:hint="eastAsia" w:ascii="仿宋" w:hAnsi="仿宋" w:cs="仿宋_GB2312"/>
          <w:spacing w:val="8"/>
          <w:szCs w:val="32"/>
        </w:rPr>
        <w:t>基层医疗机构中医馆（中医诊疗区）高水平深化；</w:t>
      </w:r>
      <w:r>
        <w:rPr>
          <w:rFonts w:hint="eastAsia" w:ascii="仿宋" w:hAnsi="仿宋" w:cs="仿宋_GB2312"/>
          <w:szCs w:val="32"/>
        </w:rPr>
        <w:t>引导发展中医诊所、门诊部和特色专科医院，支持规范化服务、连锁经营、集团化发展。加强基层中医特色专科专病建设，大力推广中医药适宜技术，推动中医药与妇幼健康、长期照护、安宁疗护等社区公共服务相衔接，实现基层中医药服务全覆盖。</w:t>
      </w:r>
    </w:p>
    <w:p>
      <w:pPr>
        <w:spacing w:line="560" w:lineRule="exact"/>
        <w:ind w:firstLine="643"/>
        <w:rPr>
          <w:rFonts w:ascii="仿宋" w:hAnsi="仿宋" w:cs="仿宋_GB2312"/>
          <w:b/>
          <w:szCs w:val="32"/>
        </w:rPr>
      </w:pPr>
      <w:r>
        <w:rPr>
          <w:rFonts w:hint="eastAsia" w:ascii="仿宋" w:hAnsi="仿宋"/>
          <w:b/>
          <w:szCs w:val="32"/>
        </w:rPr>
        <w:t>2.</w:t>
      </w:r>
      <w:r>
        <w:rPr>
          <w:rFonts w:hint="eastAsia" w:ascii="仿宋" w:hAnsi="仿宋" w:cs="仿宋_GB2312"/>
          <w:b/>
          <w:szCs w:val="32"/>
        </w:rPr>
        <w:t>提高中医医疗机构服务能级水平</w:t>
      </w:r>
    </w:p>
    <w:p>
      <w:pPr>
        <w:spacing w:line="560" w:lineRule="exact"/>
        <w:ind w:firstLine="640"/>
        <w:rPr>
          <w:rFonts w:ascii="仿宋" w:hAnsi="仿宋" w:cs="仿宋_GB2312"/>
          <w:szCs w:val="32"/>
        </w:rPr>
      </w:pPr>
      <w:r>
        <w:rPr>
          <w:rFonts w:hint="eastAsia" w:ascii="仿宋" w:hAnsi="仿宋"/>
          <w:szCs w:val="32"/>
        </w:rPr>
        <w:t>加快推进慈溪市中医医院扩建强院工程项目建设，</w:t>
      </w:r>
      <w:r>
        <w:rPr>
          <w:rFonts w:hint="eastAsia" w:ascii="仿宋" w:hAnsi="仿宋" w:cs="仿宋_GB2312"/>
          <w:spacing w:val="8"/>
          <w:szCs w:val="32"/>
        </w:rPr>
        <w:t>全力</w:t>
      </w:r>
      <w:r>
        <w:rPr>
          <w:rFonts w:hint="eastAsia" w:ascii="仿宋" w:hAnsi="仿宋" w:cs="仿宋_GB2312"/>
          <w:color w:val="000000"/>
          <w:spacing w:val="8"/>
          <w:szCs w:val="32"/>
        </w:rPr>
        <w:t>支持慈溪市中医医院建设成为浙江中医药大学附属医院，</w:t>
      </w:r>
      <w:r>
        <w:rPr>
          <w:rFonts w:hint="eastAsia" w:ascii="仿宋" w:hAnsi="仿宋"/>
          <w:szCs w:val="32"/>
        </w:rPr>
        <w:t>全面提升中医医疗服务水平，推动各级中医医院提档升级。鼓励支持在现有医疗集团基础上，拓展建设由慈溪市中医医院及综合医院中医药优势专科牵头的中医专科专病联盟，持续带动各级各类医疗机构提高中医药服务水平，打造具有较强中医药服务能力和中西医结合特色的县域医共体。</w:t>
      </w:r>
      <w:r>
        <w:rPr>
          <w:rFonts w:hint="eastAsia" w:ascii="仿宋" w:hAnsi="仿宋" w:cs="仿宋_GB2312"/>
          <w:szCs w:val="32"/>
        </w:rPr>
        <w:t>在综合医院和妇保院等专科医院中大力推广中西医结合医疗模式，打造中西医结合团队，开展中西医联合诊疗，建立健全中西医多学科诊疗体系，提升中西医结合服务水平。到2025年</w:t>
      </w:r>
      <w:r>
        <w:rPr>
          <w:rFonts w:ascii="仿宋" w:hAnsi="仿宋" w:cs="仿宋_GB2312"/>
          <w:szCs w:val="32"/>
        </w:rPr>
        <w:t>，</w:t>
      </w:r>
      <w:r>
        <w:rPr>
          <w:rFonts w:hint="eastAsia" w:ascii="仿宋" w:hAnsi="仿宋" w:cs="仿宋_GB2312"/>
          <w:szCs w:val="32"/>
        </w:rPr>
        <w:t>持续保持全国基层中医药工作先进单位建设成果，</w:t>
      </w:r>
      <w:r>
        <w:rPr>
          <w:rFonts w:hint="eastAsia" w:ascii="仿宋" w:hAnsi="仿宋" w:cs="仿宋_GB2312"/>
          <w:b w:val="0"/>
          <w:bCs w:val="0"/>
          <w:szCs w:val="32"/>
          <w:highlight w:val="none"/>
          <w:u w:val="none"/>
        </w:rPr>
        <w:t>推动慈溪市中医医院力争创建成为或达到三级甲等中医医院建设标准，</w:t>
      </w:r>
      <w:r>
        <w:rPr>
          <w:rFonts w:hint="eastAsia" w:ascii="仿宋" w:hAnsi="仿宋" w:cs="仿宋_GB2312"/>
          <w:szCs w:val="32"/>
        </w:rPr>
        <w:t>所有社区卫生服务中心和镇卫生院建成三星级以上标准中医馆。</w:t>
      </w:r>
    </w:p>
    <w:p>
      <w:pPr>
        <w:spacing w:line="560" w:lineRule="exact"/>
        <w:ind w:firstLine="643"/>
        <w:rPr>
          <w:rFonts w:ascii="仿宋" w:hAnsi="仿宋" w:cs="仿宋_GB2312"/>
          <w:b/>
          <w:szCs w:val="32"/>
        </w:rPr>
      </w:pPr>
      <w:r>
        <w:rPr>
          <w:rFonts w:hint="eastAsia" w:ascii="仿宋" w:hAnsi="仿宋" w:cs="仿宋_GB2312"/>
          <w:b/>
          <w:szCs w:val="32"/>
        </w:rPr>
        <w:t>3.强化中医药特色优势服务</w:t>
      </w:r>
    </w:p>
    <w:p>
      <w:pPr>
        <w:spacing w:line="560" w:lineRule="exact"/>
        <w:ind w:firstLine="640"/>
        <w:rPr>
          <w:rFonts w:ascii="仿宋" w:hAnsi="仿宋" w:cs="仿宋_GB2312"/>
          <w:spacing w:val="8"/>
          <w:szCs w:val="32"/>
        </w:rPr>
      </w:pPr>
      <w:r>
        <w:rPr>
          <w:rFonts w:hint="eastAsia" w:ascii="仿宋" w:hAnsi="仿宋"/>
          <w:color w:val="000000"/>
          <w:szCs w:val="32"/>
        </w:rPr>
        <w:t>统筹布局</w:t>
      </w:r>
      <w:r>
        <w:rPr>
          <w:rFonts w:hint="eastAsia" w:ascii="仿宋" w:hAnsi="仿宋"/>
          <w:szCs w:val="32"/>
        </w:rPr>
        <w:t>以中医骨伤科、中医儿科、中医妇科、中医外科、小儿推拿、中医治未病、疫病、中医康复、</w:t>
      </w:r>
      <w:r>
        <w:rPr>
          <w:rFonts w:hint="eastAsia" w:ascii="仿宋" w:hAnsi="仿宋"/>
          <w:bCs/>
          <w:szCs w:val="32"/>
          <w:highlight w:val="none"/>
          <w:u w:val="none"/>
        </w:rPr>
        <w:t>中医肿瘤</w:t>
      </w:r>
      <w:r>
        <w:rPr>
          <w:rFonts w:hint="eastAsia" w:ascii="仿宋" w:hAnsi="仿宋"/>
          <w:szCs w:val="32"/>
        </w:rPr>
        <w:t>等为重点，构建特色显著、错位发展的中医药学科发展体系。</w:t>
      </w:r>
      <w:r>
        <w:rPr>
          <w:rFonts w:hint="eastAsia" w:ascii="仿宋" w:hAnsi="仿宋" w:cs="仿宋_GB2312"/>
          <w:szCs w:val="32"/>
        </w:rPr>
        <w:t>做优做强中医内分泌、儿科、妇科、骨伤科以及心脑血管病、肿瘤、肾病、脾胃病和情志病等优势专科专病，推广应用中医优势病种诊疗方案。</w:t>
      </w:r>
      <w:r>
        <w:rPr>
          <w:rFonts w:hint="eastAsia" w:ascii="仿宋" w:hAnsi="仿宋" w:cs="仿宋_GB2312"/>
          <w:spacing w:val="8"/>
          <w:szCs w:val="32"/>
        </w:rPr>
        <w:t>推进中医经典病房建设，</w:t>
      </w:r>
      <w:r>
        <w:rPr>
          <w:rFonts w:hint="eastAsia" w:ascii="仿宋" w:hAnsi="仿宋" w:cs="仿宋_GB2312"/>
          <w:color w:val="000000" w:themeColor="text1"/>
          <w:szCs w:val="32"/>
        </w:rPr>
        <w:t>支持慈溪市中医院探索建立中医药非药物疗法示范中心。</w:t>
      </w:r>
      <w:r>
        <w:rPr>
          <w:rFonts w:hint="eastAsia" w:ascii="仿宋" w:hAnsi="仿宋" w:cs="仿宋_GB2312"/>
          <w:szCs w:val="32"/>
        </w:rPr>
        <w:t>高标准持续推进慈溪市中医院中医治未病中心建设，牵头研制我市中医药“治未病”建设标准、技术方案、质控标准等，把中医治未病的理念体现到诊疗服务全过程。加强中医医院康复科和中医特色的</w:t>
      </w:r>
      <w:r>
        <w:rPr>
          <w:rFonts w:hint="eastAsia" w:ascii="仿宋" w:hAnsi="仿宋" w:cs="仿宋_GB2312"/>
          <w:szCs w:val="32"/>
          <w:highlight w:val="none"/>
          <w:u w:val="none"/>
        </w:rPr>
        <w:t>康复医院</w:t>
      </w:r>
      <w:r>
        <w:rPr>
          <w:rFonts w:hint="eastAsia" w:ascii="仿宋" w:hAnsi="仿宋" w:cs="仿宋_GB2312"/>
          <w:bCs/>
          <w:szCs w:val="32"/>
          <w:highlight w:val="none"/>
          <w:u w:val="none"/>
        </w:rPr>
        <w:t>（病区）</w:t>
      </w:r>
      <w:r>
        <w:rPr>
          <w:rFonts w:hint="eastAsia" w:ascii="仿宋" w:hAnsi="仿宋" w:cs="仿宋_GB2312"/>
          <w:szCs w:val="32"/>
          <w:highlight w:val="none"/>
          <w:u w:val="none"/>
        </w:rPr>
        <w:t>建设</w:t>
      </w:r>
      <w:r>
        <w:rPr>
          <w:rFonts w:hint="eastAsia" w:ascii="仿宋" w:hAnsi="仿宋" w:cs="仿宋_GB2312"/>
          <w:b/>
          <w:bCs/>
          <w:szCs w:val="32"/>
        </w:rPr>
        <w:t>，</w:t>
      </w:r>
      <w:r>
        <w:rPr>
          <w:rFonts w:hint="eastAsia" w:ascii="仿宋" w:hAnsi="仿宋" w:cs="仿宋_GB2312"/>
          <w:spacing w:val="8"/>
          <w:szCs w:val="32"/>
        </w:rPr>
        <w:t>鼓励基层医疗卫生机构、社会办中医医疗和康复机构开展中医药康复服务。</w:t>
      </w:r>
    </w:p>
    <w:p>
      <w:pPr>
        <w:pStyle w:val="3"/>
        <w:ind w:firstLine="640"/>
      </w:pPr>
      <w:bookmarkStart w:id="36" w:name="_Toc109163676"/>
      <w:bookmarkStart w:id="37" w:name="_Toc80283491"/>
      <w:r>
        <w:rPr>
          <w:rFonts w:hint="eastAsia"/>
        </w:rPr>
        <w:t>（四）高品质构筑</w:t>
      </w:r>
      <w:r>
        <w:t>全方位</w:t>
      </w:r>
      <w:r>
        <w:rPr>
          <w:rFonts w:hint="eastAsia"/>
        </w:rPr>
        <w:t>全周期健康保障体系</w:t>
      </w:r>
      <w:bookmarkEnd w:id="36"/>
      <w:bookmarkEnd w:id="37"/>
    </w:p>
    <w:p>
      <w:pPr>
        <w:spacing w:line="560" w:lineRule="exact"/>
        <w:ind w:firstLine="640"/>
        <w:rPr>
          <w:rFonts w:ascii="仿宋" w:hAnsi="仿宋"/>
          <w:szCs w:val="32"/>
        </w:rPr>
      </w:pPr>
      <w:r>
        <w:rPr>
          <w:rFonts w:hint="eastAsia" w:ascii="仿宋" w:hAnsi="仿宋"/>
          <w:szCs w:val="32"/>
        </w:rPr>
        <w:t>积极关注“一老一小”等重点人群健康照护需求，</w:t>
      </w:r>
      <w:r>
        <w:rPr>
          <w:rFonts w:ascii="仿宋" w:hAnsi="仿宋"/>
          <w:color w:val="111F2C"/>
          <w:szCs w:val="32"/>
          <w:shd w:val="clear" w:color="auto" w:fill="FFFFFF"/>
        </w:rPr>
        <w:t>强化防治结合、医防融合，完善</w:t>
      </w:r>
      <w:r>
        <w:rPr>
          <w:rFonts w:hint="eastAsia" w:ascii="仿宋" w:hAnsi="仿宋"/>
          <w:color w:val="111F2C"/>
          <w:szCs w:val="32"/>
          <w:shd w:val="clear" w:color="auto" w:fill="FFFFFF"/>
        </w:rPr>
        <w:t>全方位全周期</w:t>
      </w:r>
      <w:r>
        <w:rPr>
          <w:rFonts w:ascii="仿宋" w:hAnsi="仿宋"/>
          <w:color w:val="111F2C"/>
          <w:szCs w:val="32"/>
          <w:shd w:val="clear" w:color="auto" w:fill="FFFFFF"/>
        </w:rPr>
        <w:t>健康服务链条，</w:t>
      </w:r>
      <w:r>
        <w:rPr>
          <w:rFonts w:hint="eastAsia" w:ascii="仿宋" w:hAnsi="仿宋" w:cs="仿宋_GB2312"/>
          <w:bCs/>
          <w:szCs w:val="32"/>
        </w:rPr>
        <w:t>全面建成居家社区机构相协调、医养康养相结合的老年健康支撑体系，每千名老人医疗机构老年康复护理床位数达到4.5张。</w:t>
      </w:r>
    </w:p>
    <w:p>
      <w:pPr>
        <w:ind w:firstLine="643"/>
        <w:rPr>
          <w:b/>
        </w:rPr>
      </w:pPr>
      <w:r>
        <w:rPr>
          <w:b/>
        </w:rPr>
        <w:t>1</w:t>
      </w:r>
      <w:r>
        <w:rPr>
          <w:rFonts w:hint="eastAsia"/>
          <w:b/>
        </w:rPr>
        <w:t>.强化</w:t>
      </w:r>
      <w:r>
        <w:rPr>
          <w:b/>
        </w:rPr>
        <w:t>妇幼保健</w:t>
      </w:r>
      <w:r>
        <w:rPr>
          <w:rFonts w:hint="eastAsia"/>
          <w:b/>
        </w:rPr>
        <w:t>服务</w:t>
      </w:r>
      <w:r>
        <w:rPr>
          <w:b/>
        </w:rPr>
        <w:t>体系</w:t>
      </w:r>
      <w:r>
        <w:rPr>
          <w:rFonts w:hint="eastAsia"/>
          <w:b/>
        </w:rPr>
        <w:t>建设</w:t>
      </w:r>
    </w:p>
    <w:p>
      <w:pPr>
        <w:spacing w:line="560" w:lineRule="exact"/>
        <w:ind w:firstLine="640"/>
        <w:rPr>
          <w:rFonts w:ascii="仿宋" w:hAnsi="仿宋"/>
          <w:kern w:val="0"/>
          <w:szCs w:val="32"/>
        </w:rPr>
      </w:pPr>
      <w:r>
        <w:rPr>
          <w:rFonts w:hint="eastAsia" w:ascii="仿宋" w:hAnsi="仿宋"/>
          <w:kern w:val="0"/>
          <w:szCs w:val="32"/>
        </w:rPr>
        <w:t>加快推进慈溪市妇幼保健院（慈溪市妇女儿童医院）扩建工程</w:t>
      </w:r>
      <w:r>
        <w:rPr>
          <w:rFonts w:ascii="仿宋" w:hAnsi="仿宋"/>
          <w:kern w:val="0"/>
          <w:szCs w:val="32"/>
        </w:rPr>
        <w:t>项目建设，全面改善妇幼保健机构基础设施条件，</w:t>
      </w:r>
      <w:r>
        <w:rPr>
          <w:rFonts w:hint="eastAsia" w:ascii="仿宋" w:hAnsi="仿宋"/>
          <w:kern w:val="0"/>
          <w:szCs w:val="32"/>
          <w:highlight w:val="none"/>
          <w:u w:val="none"/>
        </w:rPr>
        <w:t>推进与长三角大城市知名医院妇幼医疗资源扩容下沉，</w:t>
      </w:r>
      <w:r>
        <w:rPr>
          <w:rFonts w:hint="eastAsia" w:ascii="仿宋" w:hAnsi="仿宋"/>
          <w:kern w:val="0"/>
          <w:szCs w:val="32"/>
        </w:rPr>
        <w:t>加强基层医疗卫生机构“医、防、护”一体的妇幼保健服务能力建设，有效提高</w:t>
      </w:r>
      <w:r>
        <w:rPr>
          <w:rFonts w:ascii="仿宋" w:hAnsi="仿宋"/>
          <w:kern w:val="0"/>
          <w:szCs w:val="32"/>
        </w:rPr>
        <w:t>妇女、儿童重大疾病、疑难复杂疾病和危急重症诊治能力。</w:t>
      </w:r>
      <w:r>
        <w:rPr>
          <w:rFonts w:hint="eastAsia" w:ascii="仿宋" w:hAnsi="仿宋"/>
          <w:kern w:val="0"/>
          <w:szCs w:val="32"/>
        </w:rPr>
        <w:t>建立</w:t>
      </w:r>
      <w:r>
        <w:rPr>
          <w:rFonts w:ascii="仿宋" w:hAnsi="仿宋"/>
          <w:kern w:val="0"/>
          <w:szCs w:val="32"/>
        </w:rPr>
        <w:t>健全以</w:t>
      </w:r>
      <w:r>
        <w:rPr>
          <w:rFonts w:hint="eastAsia" w:ascii="仿宋" w:hAnsi="仿宋"/>
          <w:kern w:val="0"/>
          <w:szCs w:val="32"/>
        </w:rPr>
        <w:t>慈溪市妇保院</w:t>
      </w:r>
      <w:r>
        <w:rPr>
          <w:rFonts w:ascii="仿宋" w:hAnsi="仿宋"/>
          <w:kern w:val="0"/>
          <w:szCs w:val="32"/>
        </w:rPr>
        <w:t>为龙头，镇</w:t>
      </w:r>
      <w:r>
        <w:rPr>
          <w:rFonts w:hint="eastAsia" w:ascii="仿宋" w:hAnsi="仿宋"/>
          <w:kern w:val="0"/>
          <w:szCs w:val="32"/>
        </w:rPr>
        <w:t>（街道）</w:t>
      </w:r>
      <w:r>
        <w:rPr>
          <w:rFonts w:ascii="仿宋" w:hAnsi="仿宋"/>
          <w:kern w:val="0"/>
          <w:szCs w:val="32"/>
        </w:rPr>
        <w:t>卫生院和社区卫生服务中心为枢纽，社区卫生服务站和村卫生室为基础的</w:t>
      </w:r>
      <w:r>
        <w:rPr>
          <w:rFonts w:hint="eastAsia" w:ascii="仿宋" w:hAnsi="仿宋"/>
          <w:kern w:val="0"/>
          <w:szCs w:val="32"/>
        </w:rPr>
        <w:t>妇女</w:t>
      </w:r>
      <w:r>
        <w:rPr>
          <w:rFonts w:ascii="仿宋" w:hAnsi="仿宋"/>
          <w:kern w:val="0"/>
          <w:szCs w:val="32"/>
        </w:rPr>
        <w:t>儿童</w:t>
      </w:r>
      <w:r>
        <w:rPr>
          <w:rFonts w:hint="eastAsia" w:ascii="仿宋" w:hAnsi="仿宋"/>
          <w:kern w:val="0"/>
          <w:szCs w:val="32"/>
        </w:rPr>
        <w:t>卫生</w:t>
      </w:r>
      <w:r>
        <w:rPr>
          <w:rFonts w:ascii="仿宋" w:hAnsi="仿宋"/>
          <w:kern w:val="0"/>
          <w:szCs w:val="32"/>
        </w:rPr>
        <w:t>保健服务网络</w:t>
      </w:r>
      <w:r>
        <w:rPr>
          <w:rFonts w:hint="eastAsia" w:ascii="仿宋" w:hAnsi="仿宋"/>
          <w:kern w:val="0"/>
          <w:szCs w:val="32"/>
        </w:rPr>
        <w:t>体系。</w:t>
      </w:r>
      <w:r>
        <w:rPr>
          <w:rFonts w:ascii="仿宋" w:hAnsi="仿宋"/>
          <w:kern w:val="0"/>
          <w:szCs w:val="32"/>
        </w:rPr>
        <w:t>聚焦胎儿期、新生儿期、婴幼儿期、学龄前期、学龄期等不同阶段，</w:t>
      </w:r>
      <w:r>
        <w:rPr>
          <w:rFonts w:hint="eastAsia" w:ascii="仿宋" w:hAnsi="仿宋"/>
          <w:kern w:val="0"/>
          <w:szCs w:val="32"/>
        </w:rPr>
        <w:t xml:space="preserve"> </w:t>
      </w:r>
      <w:r>
        <w:rPr>
          <w:rFonts w:ascii="仿宋" w:hAnsi="仿宋"/>
          <w:kern w:val="0"/>
          <w:szCs w:val="32"/>
        </w:rPr>
        <w:t>为儿童连续提供全方位、全过程、有温度的健康</w:t>
      </w:r>
      <w:r>
        <w:rPr>
          <w:rFonts w:hint="eastAsia" w:ascii="仿宋" w:hAnsi="仿宋"/>
          <w:kern w:val="0"/>
          <w:szCs w:val="32"/>
        </w:rPr>
        <w:t>管理</w:t>
      </w:r>
      <w:r>
        <w:rPr>
          <w:rFonts w:ascii="仿宋" w:hAnsi="仿宋"/>
          <w:kern w:val="0"/>
          <w:szCs w:val="32"/>
        </w:rPr>
        <w:t>和医疗保健服务。</w:t>
      </w:r>
      <w:r>
        <w:rPr>
          <w:rFonts w:hint="eastAsia" w:ascii="仿宋" w:hAnsi="仿宋"/>
          <w:kern w:val="0"/>
          <w:szCs w:val="32"/>
        </w:rPr>
        <w:t>推进各级儿童早期发展优质服务示范基地创建活动，打造生育全程基本医疗保健服务链，构建涵盖婚前、孕前、孕期、新生儿各阶段的疾病筛查、监测和防治网络。</w:t>
      </w:r>
      <w:r>
        <w:rPr>
          <w:rFonts w:ascii="仿宋" w:hAnsi="仿宋"/>
          <w:kern w:val="0"/>
          <w:szCs w:val="32"/>
        </w:rPr>
        <w:t>加强出生缺陷防治，完善危重孕产妇和新生儿救治、转会诊网络，提升救治中心标准化水平和救治能力。</w:t>
      </w:r>
    </w:p>
    <w:p>
      <w:pPr>
        <w:pBdr>
          <w:bottom w:val="single" w:color="FFFFFF" w:sz="4" w:space="31"/>
        </w:pBdr>
        <w:tabs>
          <w:tab w:val="left" w:pos="1440"/>
        </w:tabs>
        <w:adjustRightInd w:val="0"/>
        <w:snapToGrid w:val="0"/>
        <w:spacing w:line="560" w:lineRule="exact"/>
        <w:ind w:firstLine="640"/>
        <w:rPr>
          <w:rFonts w:ascii="仿宋" w:hAnsi="仿宋"/>
          <w:kern w:val="0"/>
          <w:szCs w:val="32"/>
        </w:rPr>
      </w:pPr>
      <w:r>
        <w:rPr>
          <w:rFonts w:hint="eastAsia" w:ascii="仿宋" w:hAnsi="仿宋"/>
          <w:kern w:val="0"/>
          <w:szCs w:val="32"/>
        </w:rPr>
        <w:t>加强市、街道（镇）两级婴幼儿照护服务指导中心建设，加强全</w:t>
      </w:r>
      <w:r>
        <w:rPr>
          <w:rFonts w:ascii="仿宋" w:hAnsi="仿宋"/>
          <w:kern w:val="0"/>
          <w:szCs w:val="32"/>
        </w:rPr>
        <w:t>市</w:t>
      </w:r>
      <w:r>
        <w:rPr>
          <w:rFonts w:hint="eastAsia" w:ascii="仿宋" w:hAnsi="仿宋"/>
          <w:kern w:val="0"/>
          <w:szCs w:val="32"/>
        </w:rPr>
        <w:t>公共场所</w:t>
      </w:r>
      <w:r>
        <w:rPr>
          <w:rFonts w:ascii="仿宋" w:hAnsi="仿宋"/>
          <w:kern w:val="0"/>
          <w:szCs w:val="32"/>
        </w:rPr>
        <w:t>母婴</w:t>
      </w:r>
      <w:r>
        <w:rPr>
          <w:rFonts w:hint="eastAsia" w:ascii="仿宋" w:hAnsi="仿宋"/>
          <w:kern w:val="0"/>
          <w:szCs w:val="32"/>
        </w:rPr>
        <w:t>设施标准化、</w:t>
      </w:r>
      <w:r>
        <w:rPr>
          <w:rFonts w:ascii="仿宋" w:hAnsi="仿宋"/>
          <w:kern w:val="0"/>
          <w:szCs w:val="32"/>
        </w:rPr>
        <w:t>规范化</w:t>
      </w:r>
      <w:r>
        <w:rPr>
          <w:rFonts w:hint="eastAsia" w:ascii="仿宋" w:hAnsi="仿宋"/>
          <w:kern w:val="0"/>
          <w:szCs w:val="32"/>
        </w:rPr>
        <w:t>和</w:t>
      </w:r>
      <w:r>
        <w:rPr>
          <w:rFonts w:ascii="仿宋" w:hAnsi="仿宋"/>
          <w:kern w:val="0"/>
          <w:szCs w:val="32"/>
        </w:rPr>
        <w:t>智能化</w:t>
      </w:r>
      <w:r>
        <w:rPr>
          <w:rFonts w:hint="eastAsia" w:ascii="仿宋" w:hAnsi="仿宋"/>
          <w:kern w:val="0"/>
          <w:szCs w:val="32"/>
        </w:rPr>
        <w:t>建设，建筑面积5000平方米以上或日人流量超过5000</w:t>
      </w:r>
      <w:r>
        <w:rPr>
          <w:rFonts w:ascii="仿宋" w:hAnsi="仿宋"/>
          <w:kern w:val="0"/>
          <w:szCs w:val="32"/>
        </w:rPr>
        <w:t xml:space="preserve"> </w:t>
      </w:r>
      <w:r>
        <w:rPr>
          <w:rFonts w:hint="eastAsia" w:ascii="仿宋" w:hAnsi="仿宋"/>
          <w:kern w:val="0"/>
          <w:szCs w:val="32"/>
        </w:rPr>
        <w:t>人的公共场所全面设置母婴室。建立完善以家庭为基础、社区为依托、机构为补充的多元化婴幼儿照护服务体系，支持采取公办民营、民办公助等形式发展普惠婴幼儿照护服务，参照幼儿园经费补助方式对普惠性托育机构给予奖补。严格落实新建居住区每千人不少于9个托位、老城区和已建成居住区每千人不少于6个托位的配建标准，不断增加普惠性托育服务供给，建成一批管理规范、模式可复制的婴幼儿照护服务示范单位，推进托育服务高质量发展。到2025年，全市镇（街道）婴幼儿照护服务机构实现全覆盖，普惠性托位达到8</w:t>
      </w:r>
      <w:r>
        <w:rPr>
          <w:rFonts w:ascii="仿宋" w:hAnsi="仿宋"/>
          <w:kern w:val="0"/>
          <w:szCs w:val="32"/>
        </w:rPr>
        <w:t>0</w:t>
      </w:r>
      <w:r>
        <w:rPr>
          <w:rFonts w:hint="eastAsia" w:ascii="仿宋" w:hAnsi="仿宋"/>
          <w:kern w:val="0"/>
          <w:szCs w:val="32"/>
        </w:rPr>
        <w:t>%以上，</w:t>
      </w:r>
      <w:r>
        <w:rPr>
          <w:rFonts w:ascii="仿宋" w:hAnsi="仿宋"/>
          <w:kern w:val="0"/>
          <w:szCs w:val="32"/>
        </w:rPr>
        <w:t>每千人拥有</w:t>
      </w:r>
      <w:r>
        <w:rPr>
          <w:rFonts w:hint="eastAsia" w:ascii="仿宋" w:hAnsi="仿宋"/>
          <w:kern w:val="0"/>
          <w:szCs w:val="32"/>
        </w:rPr>
        <w:t>3岁以下</w:t>
      </w:r>
      <w:r>
        <w:rPr>
          <w:rFonts w:ascii="仿宋" w:hAnsi="仿宋"/>
          <w:kern w:val="0"/>
          <w:szCs w:val="32"/>
        </w:rPr>
        <w:t>婴幼儿照护设施托位数达到</w:t>
      </w:r>
      <w:r>
        <w:rPr>
          <w:rFonts w:hint="eastAsia" w:ascii="仿宋" w:hAnsi="仿宋"/>
          <w:kern w:val="0"/>
          <w:szCs w:val="32"/>
        </w:rPr>
        <w:t>4.55个</w:t>
      </w:r>
      <w:r>
        <w:rPr>
          <w:rFonts w:ascii="仿宋" w:hAnsi="仿宋"/>
          <w:kern w:val="0"/>
          <w:szCs w:val="32"/>
        </w:rPr>
        <w:t>以上。</w:t>
      </w:r>
    </w:p>
    <w:p>
      <w:pPr>
        <w:pBdr>
          <w:bottom w:val="single" w:color="FFFFFF" w:sz="4" w:space="31"/>
        </w:pBdr>
        <w:tabs>
          <w:tab w:val="left" w:pos="1440"/>
        </w:tabs>
        <w:adjustRightInd w:val="0"/>
        <w:snapToGrid w:val="0"/>
        <w:spacing w:line="560" w:lineRule="exact"/>
        <w:ind w:firstLine="643"/>
        <w:rPr>
          <w:rFonts w:ascii="仿宋" w:hAnsi="仿宋"/>
          <w:b/>
          <w:szCs w:val="32"/>
        </w:rPr>
      </w:pPr>
      <w:r>
        <w:rPr>
          <w:rFonts w:ascii="仿宋" w:hAnsi="仿宋"/>
          <w:b/>
          <w:szCs w:val="32"/>
        </w:rPr>
        <w:t>2</w:t>
      </w:r>
      <w:r>
        <w:rPr>
          <w:rFonts w:hint="eastAsia" w:ascii="仿宋" w:hAnsi="仿宋"/>
          <w:b/>
          <w:szCs w:val="32"/>
        </w:rPr>
        <w:t>.强化老年健康支撑体系建设</w:t>
      </w:r>
    </w:p>
    <w:p>
      <w:pPr>
        <w:pBdr>
          <w:bottom w:val="single" w:color="FFFFFF" w:sz="4" w:space="31"/>
        </w:pBdr>
        <w:tabs>
          <w:tab w:val="left" w:pos="1440"/>
        </w:tabs>
        <w:adjustRightInd w:val="0"/>
        <w:snapToGrid w:val="0"/>
        <w:spacing w:line="560" w:lineRule="exact"/>
        <w:ind w:firstLine="640"/>
        <w:rPr>
          <w:rFonts w:ascii="仿宋" w:hAnsi="仿宋"/>
          <w:szCs w:val="32"/>
        </w:rPr>
      </w:pPr>
      <w:r>
        <w:rPr>
          <w:rFonts w:hint="eastAsia" w:ascii="仿宋" w:hAnsi="仿宋"/>
          <w:szCs w:val="32"/>
        </w:rPr>
        <w:t>优先支持老年医疗、康复、护理等机构建设和床位资源配置，</w:t>
      </w:r>
      <w:r>
        <w:rPr>
          <w:rFonts w:ascii="仿宋" w:hAnsi="仿宋"/>
          <w:kern w:val="0"/>
          <w:szCs w:val="32"/>
        </w:rPr>
        <w:t>通过新建、转型、提升等措施，加强护理院、康复医院、安宁疗护中心等机构建设，加快</w:t>
      </w:r>
      <w:r>
        <w:rPr>
          <w:rFonts w:hint="eastAsia" w:ascii="仿宋" w:hAnsi="仿宋" w:cs="仿宋_GB2312"/>
          <w:bCs/>
          <w:szCs w:val="32"/>
        </w:rPr>
        <w:t>贯通健康教育、预防保健、疾病诊治、康复护理、长期照护、安宁疗护等全程服务链，</w:t>
      </w:r>
      <w:r>
        <w:rPr>
          <w:rFonts w:ascii="仿宋" w:hAnsi="仿宋"/>
          <w:kern w:val="0"/>
          <w:szCs w:val="32"/>
        </w:rPr>
        <w:t>推进医养护康一体化建设</w:t>
      </w:r>
      <w:r>
        <w:rPr>
          <w:rFonts w:hint="eastAsia" w:ascii="仿宋" w:hAnsi="仿宋"/>
          <w:kern w:val="0"/>
          <w:szCs w:val="32"/>
        </w:rPr>
        <w:t>，</w:t>
      </w:r>
      <w:r>
        <w:rPr>
          <w:rFonts w:hint="eastAsia" w:ascii="仿宋" w:hAnsi="仿宋" w:cs="仿宋_GB2312"/>
          <w:bCs/>
          <w:szCs w:val="32"/>
        </w:rPr>
        <w:t>构建由基层医疗机构为基础，综合医院、中医医院、老年医院为支撑，护理院、康复医院、安宁疗护机构和医养结合机构等为重要组成的覆盖城乡、综合连续的老年健康服务体系。</w:t>
      </w:r>
      <w:r>
        <w:rPr>
          <w:rFonts w:hint="eastAsia" w:ascii="仿宋" w:hAnsi="仿宋"/>
          <w:szCs w:val="32"/>
        </w:rPr>
        <w:t>加强医养结合机构建设，鼓励社会力量积极参与医养结合服务。支持二级以下医疗机构、医养结合机构等积极创造条件开展机构和居家安宁疗护服务。到2</w:t>
      </w:r>
      <w:r>
        <w:rPr>
          <w:rFonts w:ascii="仿宋" w:hAnsi="仿宋"/>
          <w:szCs w:val="32"/>
        </w:rPr>
        <w:t>025</w:t>
      </w:r>
      <w:r>
        <w:rPr>
          <w:rFonts w:hint="eastAsia" w:ascii="仿宋" w:hAnsi="仿宋"/>
          <w:szCs w:val="32"/>
        </w:rPr>
        <w:t>年，</w:t>
      </w:r>
      <w:r>
        <w:rPr>
          <w:rFonts w:hint="eastAsia" w:ascii="仿宋" w:hAnsi="仿宋" w:cs="仿宋_GB2312"/>
          <w:bCs/>
          <w:szCs w:val="32"/>
        </w:rPr>
        <w:t>50%以上的综合性医院和25%以上的基层医疗机构开展安宁疗护服务，每千名老人医疗机构老年康复护理床位数达到4.5张，</w:t>
      </w:r>
      <w:r>
        <w:rPr>
          <w:rFonts w:hint="eastAsia" w:ascii="仿宋" w:hAnsi="仿宋" w:cs="仿宋_GB2312"/>
          <w:bCs/>
          <w:szCs w:val="32"/>
          <w:highlight w:val="none"/>
          <w:u w:val="none"/>
        </w:rPr>
        <w:t>二级以上综合医院规范设置老年医学科的比例达到</w:t>
      </w:r>
      <w:r>
        <w:rPr>
          <w:rFonts w:hint="eastAsia" w:ascii="仿宋" w:hAnsi="仿宋" w:cs="仿宋_GB2312"/>
          <w:b w:val="0"/>
          <w:bCs/>
          <w:szCs w:val="32"/>
          <w:highlight w:val="none"/>
          <w:u w:val="none"/>
        </w:rPr>
        <w:t>80%</w:t>
      </w:r>
      <w:r>
        <w:rPr>
          <w:rFonts w:hint="eastAsia" w:ascii="仿宋" w:hAnsi="仿宋" w:cs="仿宋_GB2312"/>
          <w:bCs/>
          <w:szCs w:val="32"/>
          <w:highlight w:val="none"/>
          <w:u w:val="none"/>
        </w:rPr>
        <w:t>以上，</w:t>
      </w:r>
      <w:r>
        <w:rPr>
          <w:rFonts w:hint="eastAsia" w:ascii="仿宋" w:hAnsi="仿宋" w:cs="仿宋_GB2312"/>
          <w:bCs/>
          <w:szCs w:val="32"/>
        </w:rPr>
        <w:t>所有养老机构具备医疗卫生服务</w:t>
      </w:r>
      <w:r>
        <w:rPr>
          <w:rFonts w:hint="eastAsia" w:ascii="仿宋" w:hAnsi="仿宋"/>
          <w:szCs w:val="32"/>
        </w:rPr>
        <w:t>。</w:t>
      </w:r>
    </w:p>
    <w:p>
      <w:pPr>
        <w:pBdr>
          <w:bottom w:val="single" w:color="FFFFFF" w:sz="4" w:space="31"/>
        </w:pBdr>
        <w:tabs>
          <w:tab w:val="left" w:pos="1440"/>
        </w:tabs>
        <w:adjustRightInd w:val="0"/>
        <w:snapToGrid w:val="0"/>
        <w:spacing w:line="560" w:lineRule="exact"/>
        <w:ind w:firstLine="643"/>
        <w:rPr>
          <w:rFonts w:ascii="仿宋" w:hAnsi="仿宋"/>
          <w:b/>
          <w:bCs/>
          <w:kern w:val="0"/>
          <w:szCs w:val="32"/>
        </w:rPr>
      </w:pPr>
      <w:r>
        <w:rPr>
          <w:rFonts w:hint="eastAsia" w:ascii="仿宋" w:hAnsi="仿宋"/>
          <w:b/>
          <w:bCs/>
          <w:kern w:val="0"/>
          <w:szCs w:val="32"/>
        </w:rPr>
        <w:t>3</w:t>
      </w:r>
      <w:r>
        <w:rPr>
          <w:rFonts w:ascii="仿宋" w:hAnsi="仿宋"/>
          <w:b/>
          <w:bCs/>
          <w:kern w:val="0"/>
          <w:szCs w:val="32"/>
        </w:rPr>
        <w:t>.强化医防协同</w:t>
      </w:r>
      <w:r>
        <w:rPr>
          <w:rFonts w:hint="eastAsia" w:ascii="仿宋" w:hAnsi="仿宋"/>
          <w:b/>
          <w:bCs/>
          <w:kern w:val="0"/>
          <w:szCs w:val="32"/>
        </w:rPr>
        <w:t>机制建设</w:t>
      </w:r>
    </w:p>
    <w:p>
      <w:pPr>
        <w:pBdr>
          <w:bottom w:val="single" w:color="FFFFFF" w:sz="4" w:space="31"/>
        </w:pBdr>
        <w:tabs>
          <w:tab w:val="left" w:pos="1440"/>
        </w:tabs>
        <w:adjustRightInd w:val="0"/>
        <w:snapToGrid w:val="0"/>
        <w:spacing w:line="560" w:lineRule="exact"/>
        <w:ind w:firstLine="643"/>
        <w:rPr>
          <w:rFonts w:ascii="仿宋" w:hAnsi="仿宋"/>
          <w:kern w:val="0"/>
          <w:szCs w:val="32"/>
        </w:rPr>
      </w:pPr>
      <w:r>
        <w:rPr>
          <w:rFonts w:ascii="仿宋" w:hAnsi="仿宋"/>
          <w:b/>
          <w:kern w:val="0"/>
          <w:szCs w:val="32"/>
        </w:rPr>
        <w:t>全面推进医疗机构和专业公共卫生机构的深度协作</w:t>
      </w:r>
      <w:r>
        <w:rPr>
          <w:rFonts w:hint="eastAsia" w:ascii="仿宋" w:hAnsi="仿宋"/>
          <w:kern w:val="0"/>
          <w:szCs w:val="32"/>
        </w:rPr>
        <w:t>。</w:t>
      </w:r>
      <w:r>
        <w:rPr>
          <w:rFonts w:ascii="仿宋" w:hAnsi="仿宋"/>
          <w:kern w:val="0"/>
          <w:szCs w:val="32"/>
        </w:rPr>
        <w:t>制定医疗机构公共卫生责任清单并有效落实，建立工作衔接联动、服务连续整合、人员柔性流动、信息互通共享机制。加强县域医共体模式下公共卫生服务能力建设，健全“两员一中心一团队”</w:t>
      </w:r>
      <w:r>
        <w:rPr>
          <w:rFonts w:hint="eastAsia" w:ascii="仿宋" w:hAnsi="仿宋" w:eastAsia="仿宋" w:cs="仿宋"/>
          <w:kern w:val="0"/>
          <w:sz w:val="32"/>
          <w:szCs w:val="32"/>
          <w:highlight w:val="none"/>
          <w:u w:val="none"/>
        </w:rPr>
        <w:t>（</w:t>
      </w:r>
      <w:r>
        <w:rPr>
          <w:rFonts w:hint="eastAsia" w:ascii="仿宋" w:hAnsi="仿宋" w:eastAsia="仿宋" w:cs="仿宋"/>
          <w:color w:val="222222"/>
          <w:sz w:val="32"/>
          <w:szCs w:val="32"/>
          <w:highlight w:val="none"/>
          <w:u w:val="none"/>
          <w:shd w:val="clear" w:color="auto" w:fill="FFFFFF"/>
        </w:rPr>
        <w:t>“两员”指的是市疾控中心班子成员担任公共卫生专员，医共体业务科长担任各医共体公共卫生联络员；“一中心”指的是医共体公共卫生管理中心；“一团队”指的是市疾控中心及其他部门抽调专业人员组建公共卫生指导团队。</w:t>
      </w:r>
      <w:r>
        <w:rPr>
          <w:rFonts w:hint="eastAsia" w:ascii="仿宋" w:hAnsi="仿宋" w:eastAsia="仿宋" w:cs="仿宋"/>
          <w:kern w:val="0"/>
          <w:sz w:val="32"/>
          <w:szCs w:val="32"/>
          <w:highlight w:val="none"/>
          <w:u w:val="none"/>
        </w:rPr>
        <w:t>）</w:t>
      </w:r>
      <w:r>
        <w:rPr>
          <w:rFonts w:ascii="仿宋" w:hAnsi="仿宋"/>
          <w:kern w:val="0"/>
          <w:szCs w:val="32"/>
        </w:rPr>
        <w:t>工作机制。完善基层疾病预防控制网格化管理，探索疾病预防控制机构专业人员参与家庭医生签约服务，建立社区疾病预防控制片区责任制。</w:t>
      </w:r>
    </w:p>
    <w:p>
      <w:pPr>
        <w:pBdr>
          <w:bottom w:val="single" w:color="FFFFFF" w:sz="4" w:space="31"/>
        </w:pBdr>
        <w:tabs>
          <w:tab w:val="left" w:pos="1440"/>
        </w:tabs>
        <w:adjustRightInd w:val="0"/>
        <w:snapToGrid w:val="0"/>
        <w:spacing w:line="560" w:lineRule="exact"/>
        <w:ind w:firstLine="643"/>
        <w:rPr>
          <w:rFonts w:ascii="仿宋" w:hAnsi="仿宋"/>
          <w:kern w:val="0"/>
          <w:szCs w:val="32"/>
        </w:rPr>
      </w:pPr>
      <w:r>
        <w:rPr>
          <w:rFonts w:hint="eastAsia" w:ascii="仿宋" w:hAnsi="仿宋"/>
          <w:b/>
          <w:kern w:val="0"/>
          <w:szCs w:val="32"/>
        </w:rPr>
        <w:t>做实做细家庭医生签约服务。</w:t>
      </w:r>
      <w:r>
        <w:rPr>
          <w:rFonts w:hint="eastAsia" w:ascii="仿宋" w:hAnsi="仿宋" w:cs="仿宋_GB2312"/>
          <w:bCs/>
          <w:szCs w:val="32"/>
        </w:rPr>
        <w:t>深化以家庭为单位的整合型家庭医生制度建设，强化家庭医生健康“守门人”</w:t>
      </w:r>
      <w:r>
        <w:rPr>
          <w:rFonts w:ascii="仿宋" w:hAnsi="仿宋" w:cs="仿宋_GB2312"/>
          <w:bCs/>
          <w:szCs w:val="32"/>
        </w:rPr>
        <w:t>“资源调配人”</w:t>
      </w:r>
      <w:r>
        <w:rPr>
          <w:rFonts w:ascii="仿宋" w:hAnsi="仿宋" w:cs="仿宋_GB2312"/>
          <w:b w:val="0"/>
          <w:bCs/>
          <w:szCs w:val="32"/>
          <w:highlight w:val="none"/>
          <w:u w:val="none"/>
        </w:rPr>
        <w:t>“</w:t>
      </w:r>
      <w:r>
        <w:rPr>
          <w:rFonts w:hint="eastAsia" w:ascii="仿宋" w:hAnsi="仿宋" w:cs="仿宋_GB2312"/>
          <w:b w:val="0"/>
          <w:bCs/>
          <w:szCs w:val="32"/>
          <w:highlight w:val="none"/>
          <w:u w:val="none"/>
        </w:rPr>
        <w:t xml:space="preserve"> 医保经费保管人</w:t>
      </w:r>
      <w:r>
        <w:rPr>
          <w:rFonts w:ascii="仿宋" w:hAnsi="仿宋" w:cs="仿宋_GB2312"/>
          <w:b w:val="0"/>
          <w:bCs/>
          <w:szCs w:val="32"/>
          <w:highlight w:val="none"/>
          <w:u w:val="none"/>
        </w:rPr>
        <w:t>”</w:t>
      </w:r>
      <w:r>
        <w:rPr>
          <w:rFonts w:ascii="仿宋" w:hAnsi="仿宋" w:cs="仿宋_GB2312"/>
          <w:bCs/>
          <w:szCs w:val="32"/>
        </w:rPr>
        <w:t>的职责，推进</w:t>
      </w:r>
      <w:r>
        <w:rPr>
          <w:rFonts w:hint="eastAsia" w:ascii="仿宋" w:hAnsi="仿宋" w:cs="仿宋_GB2312"/>
          <w:bCs/>
          <w:szCs w:val="32"/>
        </w:rPr>
        <w:t>“</w:t>
      </w:r>
      <w:r>
        <w:rPr>
          <w:rFonts w:ascii="仿宋" w:hAnsi="仿宋" w:cs="仿宋_GB2312"/>
          <w:bCs/>
          <w:szCs w:val="32"/>
        </w:rPr>
        <w:t>全专联合</w:t>
      </w:r>
      <w:r>
        <w:rPr>
          <w:rFonts w:hint="eastAsia" w:ascii="仿宋" w:hAnsi="仿宋" w:cs="仿宋_GB2312"/>
          <w:bCs/>
          <w:szCs w:val="32"/>
        </w:rPr>
        <w:t>”</w:t>
      </w:r>
      <w:r>
        <w:rPr>
          <w:rFonts w:ascii="仿宋" w:hAnsi="仿宋" w:cs="仿宋_GB2312"/>
          <w:bCs/>
          <w:szCs w:val="32"/>
        </w:rPr>
        <w:t>家庭医生团队组合式服</w:t>
      </w:r>
      <w:r>
        <w:rPr>
          <w:rFonts w:hint="eastAsia" w:ascii="仿宋" w:hAnsi="仿宋" w:cs="仿宋_GB2312"/>
          <w:bCs/>
          <w:szCs w:val="32"/>
        </w:rPr>
        <w:t>务。制定不同层次、类别的家庭医生个性化精准型签约服务包。支持基层医疗卫生机构与县级以上医院开展“</w:t>
      </w:r>
      <w:r>
        <w:rPr>
          <w:rFonts w:ascii="仿宋" w:hAnsi="仿宋" w:cs="仿宋_GB2312"/>
          <w:bCs/>
          <w:szCs w:val="32"/>
        </w:rPr>
        <w:t>1+X”组合式签约服务，</w:t>
      </w:r>
      <w:r>
        <w:rPr>
          <w:rFonts w:hint="eastAsia" w:ascii="仿宋" w:hAnsi="仿宋" w:cs="仿宋_GB2312"/>
          <w:bCs/>
          <w:szCs w:val="32"/>
        </w:rPr>
        <w:t>推广以线上线下、深度融合、互通共享为特征的“互联网</w:t>
      </w:r>
      <w:r>
        <w:rPr>
          <w:rFonts w:ascii="仿宋" w:hAnsi="仿宋" w:cs="仿宋_GB2312"/>
          <w:bCs/>
          <w:szCs w:val="32"/>
        </w:rPr>
        <w:t>+家庭医生</w:t>
      </w:r>
      <w:r>
        <w:rPr>
          <w:rFonts w:hint="eastAsia" w:ascii="仿宋" w:hAnsi="仿宋" w:cs="仿宋_GB2312"/>
          <w:bCs/>
          <w:szCs w:val="32"/>
        </w:rPr>
        <w:t>”签约服务，不断提高签约服务质量和效果，实现</w:t>
      </w:r>
      <w:r>
        <w:rPr>
          <w:rFonts w:ascii="仿宋" w:hAnsi="仿宋" w:cs="Times New Roman"/>
          <w:szCs w:val="32"/>
        </w:rPr>
        <w:t>城乡居民健康体检制度全覆盖，重点人群家庭医生签约覆盖率达80%以上，</w:t>
      </w:r>
      <w:r>
        <w:rPr>
          <w:rFonts w:hint="eastAsia" w:ascii="仿宋" w:hAnsi="仿宋" w:cs="仿宋_GB2312"/>
          <w:bCs/>
          <w:szCs w:val="32"/>
        </w:rPr>
        <w:t>各类服务包项目履约率保持在</w:t>
      </w:r>
      <w:r>
        <w:rPr>
          <w:rFonts w:ascii="仿宋" w:hAnsi="仿宋" w:cs="仿宋_GB2312"/>
          <w:bCs/>
          <w:szCs w:val="32"/>
        </w:rPr>
        <w:t>90%以上</w:t>
      </w:r>
      <w:r>
        <w:rPr>
          <w:rFonts w:hint="eastAsia" w:ascii="仿宋" w:hAnsi="仿宋" w:cs="仿宋_GB2312"/>
          <w:bCs/>
          <w:szCs w:val="32"/>
        </w:rPr>
        <w:t>，</w:t>
      </w:r>
      <w:r>
        <w:rPr>
          <w:rFonts w:hint="eastAsia" w:ascii="仿宋" w:hAnsi="仿宋"/>
          <w:szCs w:val="32"/>
        </w:rPr>
        <w:t>推动家庭医生签约服务更贴心，实现“小病在社区，大病到医院，康复回社区”。</w:t>
      </w:r>
    </w:p>
    <w:p>
      <w:pPr>
        <w:pBdr>
          <w:bottom w:val="single" w:color="FFFFFF" w:sz="4" w:space="31"/>
        </w:pBdr>
        <w:tabs>
          <w:tab w:val="left" w:pos="1440"/>
        </w:tabs>
        <w:adjustRightInd w:val="0"/>
        <w:snapToGrid w:val="0"/>
        <w:spacing w:line="560" w:lineRule="exact"/>
        <w:ind w:firstLine="643"/>
        <w:rPr>
          <w:rFonts w:ascii="仿宋" w:hAnsi="仿宋"/>
          <w:b/>
          <w:kern w:val="0"/>
          <w:szCs w:val="32"/>
        </w:rPr>
      </w:pPr>
      <w:r>
        <w:rPr>
          <w:rFonts w:ascii="仿宋" w:hAnsi="仿宋"/>
          <w:b/>
          <w:kern w:val="0"/>
          <w:szCs w:val="32"/>
        </w:rPr>
        <w:t>完善全方位、立体式的健康管理体系。</w:t>
      </w:r>
      <w:r>
        <w:rPr>
          <w:rFonts w:ascii="仿宋" w:hAnsi="仿宋"/>
          <w:kern w:val="0"/>
          <w:szCs w:val="32"/>
        </w:rPr>
        <w:t>构建以疾病预防控制中心、医院、基层医疗卫生机构、妇幼保健机构等医疗卫生机构为主体，保险与健康管理组织等社会力量为补充，社会共建、全民参与的健康管理体系，加强对居民健康危险因素的监测、分析、评估和干预，</w:t>
      </w:r>
      <w:r>
        <w:rPr>
          <w:rFonts w:hint="eastAsia" w:ascii="仿宋" w:hAnsi="仿宋"/>
          <w:kern w:val="0"/>
          <w:szCs w:val="32"/>
        </w:rPr>
        <w:t>促进疾病早诊早治，</w:t>
      </w:r>
      <w:r>
        <w:rPr>
          <w:rFonts w:ascii="仿宋" w:hAnsi="仿宋"/>
          <w:kern w:val="0"/>
          <w:szCs w:val="32"/>
        </w:rPr>
        <w:t>形成“病前主动防，病后科学管，跟踪服务不间断”的健康管理闭环。</w:t>
      </w:r>
    </w:p>
    <w:p>
      <w:pPr>
        <w:pBdr>
          <w:bottom w:val="single" w:color="FFFFFF" w:sz="4" w:space="31"/>
        </w:pBdr>
        <w:tabs>
          <w:tab w:val="left" w:pos="1440"/>
        </w:tabs>
        <w:adjustRightInd w:val="0"/>
        <w:snapToGrid w:val="0"/>
        <w:spacing w:line="560" w:lineRule="exact"/>
        <w:ind w:firstLine="643"/>
        <w:rPr>
          <w:rFonts w:ascii="仿宋" w:hAnsi="仿宋"/>
          <w:szCs w:val="32"/>
        </w:rPr>
      </w:pPr>
      <w:r>
        <w:rPr>
          <w:rFonts w:ascii="仿宋" w:hAnsi="仿宋"/>
          <w:b/>
          <w:kern w:val="0"/>
          <w:szCs w:val="32"/>
        </w:rPr>
        <w:t>完善慢性病健康管理服务标准体系</w:t>
      </w:r>
      <w:r>
        <w:rPr>
          <w:rFonts w:hint="eastAsia" w:ascii="仿宋" w:hAnsi="仿宋"/>
          <w:b/>
          <w:kern w:val="0"/>
          <w:szCs w:val="32"/>
        </w:rPr>
        <w:t>。</w:t>
      </w:r>
      <w:r>
        <w:rPr>
          <w:rFonts w:ascii="仿宋" w:hAnsi="仿宋"/>
          <w:kern w:val="0"/>
          <w:szCs w:val="32"/>
        </w:rPr>
        <w:t>优化疾病预防控制机构、医院、基层医疗卫生机构和社区居民“四位一体”慢性病防治模式，</w:t>
      </w:r>
      <w:r>
        <w:rPr>
          <w:rFonts w:hint="eastAsia" w:ascii="仿宋" w:hAnsi="仿宋" w:cs="仿宋_GB2312"/>
          <w:bCs/>
          <w:szCs w:val="32"/>
        </w:rPr>
        <w:t>完善“</w:t>
      </w:r>
      <w:r>
        <w:rPr>
          <w:rFonts w:ascii="仿宋" w:hAnsi="仿宋" w:cs="仿宋_GB2312"/>
          <w:bCs/>
          <w:szCs w:val="32"/>
        </w:rPr>
        <w:t>1+x”</w:t>
      </w:r>
      <w:r>
        <w:rPr>
          <w:rFonts w:ascii="仿宋" w:hAnsi="仿宋"/>
          <w:szCs w:val="32"/>
        </w:rPr>
        <w:t>慢性病</w:t>
      </w:r>
      <w:r>
        <w:rPr>
          <w:rFonts w:ascii="仿宋" w:hAnsi="仿宋" w:cs="仿宋_GB2312"/>
          <w:bCs/>
          <w:szCs w:val="32"/>
        </w:rPr>
        <w:t>综合管理三级网络</w:t>
      </w:r>
      <w:r>
        <w:rPr>
          <w:rFonts w:hint="eastAsia" w:ascii="仿宋" w:hAnsi="仿宋" w:cs="仿宋_GB2312"/>
          <w:bCs/>
          <w:szCs w:val="32"/>
        </w:rPr>
        <w:t>，</w:t>
      </w:r>
      <w:r>
        <w:rPr>
          <w:rFonts w:ascii="仿宋" w:hAnsi="仿宋" w:cs="Times New Roman"/>
          <w:szCs w:val="32"/>
        </w:rPr>
        <w:t>推广基层慢性病一体化门诊和慢性病联合病房建设</w:t>
      </w:r>
      <w:r>
        <w:rPr>
          <w:rFonts w:hint="eastAsia" w:ascii="仿宋" w:hAnsi="仿宋" w:cs="Times New Roman"/>
          <w:szCs w:val="32"/>
        </w:rPr>
        <w:t>，</w:t>
      </w:r>
      <w:r>
        <w:rPr>
          <w:rFonts w:hint="eastAsia" w:ascii="仿宋" w:hAnsi="仿宋"/>
          <w:szCs w:val="32"/>
        </w:rPr>
        <w:t>建立健全高血压、糖尿病等重点疾病“预防-筛查-诊断-治疗-转诊-随访-自我管理”全链条医防融合新模式</w:t>
      </w:r>
      <w:r>
        <w:rPr>
          <w:rFonts w:hint="eastAsia" w:ascii="仿宋" w:hAnsi="仿宋" w:cs="仿宋_GB2312"/>
          <w:bCs/>
          <w:szCs w:val="32"/>
        </w:rPr>
        <w:t>。</w:t>
      </w:r>
      <w:r>
        <w:rPr>
          <w:rFonts w:ascii="仿宋" w:hAnsi="仿宋"/>
          <w:kern w:val="0"/>
          <w:szCs w:val="32"/>
        </w:rPr>
        <w:t>推动“互联网+”等前沿技术与健康管理融合发展，以大数据和科技终端支撑群体疾病预测和个体健康促进，推动实现全方位健康管理</w:t>
      </w:r>
      <w:r>
        <w:rPr>
          <w:rFonts w:hint="eastAsia" w:ascii="仿宋" w:hAnsi="仿宋"/>
          <w:kern w:val="0"/>
          <w:szCs w:val="32"/>
        </w:rPr>
        <w:t>，</w:t>
      </w:r>
      <w:r>
        <w:rPr>
          <w:rFonts w:ascii="仿宋" w:hAnsi="仿宋" w:cs="仿宋_GB2312"/>
          <w:bCs/>
          <w:szCs w:val="32"/>
        </w:rPr>
        <w:t>真正实现</w:t>
      </w:r>
      <w:r>
        <w:rPr>
          <w:rFonts w:hint="eastAsia" w:ascii="仿宋" w:hAnsi="仿宋" w:cs="仿宋_GB2312"/>
          <w:bCs/>
          <w:szCs w:val="32"/>
        </w:rPr>
        <w:t>“</w:t>
      </w:r>
      <w:r>
        <w:rPr>
          <w:rFonts w:ascii="仿宋" w:hAnsi="仿宋" w:cs="仿宋_GB2312"/>
          <w:bCs/>
          <w:szCs w:val="32"/>
        </w:rPr>
        <w:t>家门口”的优质医疗服务</w:t>
      </w:r>
      <w:r>
        <w:rPr>
          <w:rFonts w:hint="eastAsia" w:ascii="仿宋" w:hAnsi="仿宋" w:cs="仿宋_GB2312"/>
          <w:bCs/>
          <w:szCs w:val="32"/>
        </w:rPr>
        <w:t>，</w:t>
      </w:r>
      <w:r>
        <w:rPr>
          <w:rFonts w:hint="eastAsia" w:ascii="仿宋" w:hAnsi="仿宋"/>
          <w:szCs w:val="32"/>
        </w:rPr>
        <w:t>形成基层首诊、双向转诊、急慢分治和上下联动的分级诊疗服务新格局。</w:t>
      </w:r>
    </w:p>
    <w:p>
      <w:pPr>
        <w:pStyle w:val="3"/>
        <w:ind w:firstLine="640"/>
      </w:pPr>
      <w:bookmarkStart w:id="38" w:name="_Toc109163677"/>
      <w:bookmarkStart w:id="39" w:name="_Toc80283492"/>
      <w:r>
        <w:rPr>
          <w:rFonts w:hint="eastAsia"/>
        </w:rPr>
        <w:t>（五）高效能建设智慧医疗服务体系</w:t>
      </w:r>
      <w:bookmarkEnd w:id="38"/>
      <w:bookmarkEnd w:id="39"/>
    </w:p>
    <w:p>
      <w:pPr>
        <w:spacing w:line="560" w:lineRule="exact"/>
        <w:ind w:firstLine="640"/>
        <w:rPr>
          <w:rFonts w:ascii="仿宋" w:hAnsi="仿宋"/>
          <w:bCs/>
          <w:szCs w:val="32"/>
        </w:rPr>
      </w:pPr>
      <w:r>
        <w:rPr>
          <w:rFonts w:hint="eastAsia" w:ascii="仿宋" w:hAnsi="仿宋"/>
          <w:bCs/>
          <w:szCs w:val="32"/>
        </w:rPr>
        <w:t>加快全市卫生健康数字化改革发展，推动“健康大脑+”体系建设，打造</w:t>
      </w:r>
      <w:r>
        <w:rPr>
          <w:rFonts w:hint="eastAsia" w:ascii="仿宋" w:hAnsi="仿宋" w:cs="仿宋_GB2312"/>
          <w:bCs/>
          <w:szCs w:val="32"/>
        </w:rPr>
        <w:t>卫生健康数字化改革市域示范地。</w:t>
      </w:r>
    </w:p>
    <w:p>
      <w:pPr>
        <w:ind w:firstLine="643"/>
        <w:rPr>
          <w:b/>
        </w:rPr>
      </w:pPr>
      <w:r>
        <w:rPr>
          <w:rFonts w:hint="eastAsia"/>
          <w:b/>
        </w:rPr>
        <w:t>1.夯实数字健康新基建建设</w:t>
      </w:r>
    </w:p>
    <w:p>
      <w:pPr>
        <w:spacing w:line="560" w:lineRule="exact"/>
        <w:ind w:firstLine="646" w:firstLineChars="202"/>
        <w:rPr>
          <w:rFonts w:ascii="仿宋" w:hAnsi="仿宋" w:cs="仿宋"/>
          <w:kern w:val="0"/>
          <w:szCs w:val="32"/>
        </w:rPr>
      </w:pPr>
      <w:r>
        <w:rPr>
          <w:rFonts w:hint="eastAsia" w:ascii="仿宋" w:hAnsi="仿宋" w:cs="仿宋_GB2312"/>
          <w:bCs/>
          <w:szCs w:val="32"/>
        </w:rPr>
        <w:t>迭代升级改造全市医疗卫生机构业务应用系统，实现区域全方位、多维度、综合性运营监管一体化应用。参与建设宁波市基于微服务的新一代全民健康信息平台，</w:t>
      </w:r>
      <w:r>
        <w:rPr>
          <w:rFonts w:hint="eastAsia" w:ascii="仿宋" w:hAnsi="仿宋" w:cs="仿宋_GB2312"/>
          <w:kern w:val="0"/>
          <w:szCs w:val="32"/>
        </w:rPr>
        <w:t>进一步整合协同全市全员人口信息、电子健康档案和电子病历的三大数据库，加强与国民体质测定、健康体检及其他外部数据源对接，</w:t>
      </w:r>
      <w:r>
        <w:rPr>
          <w:rFonts w:hint="eastAsia" w:ascii="仿宋" w:hAnsi="仿宋" w:cs="仿宋"/>
          <w:szCs w:val="32"/>
        </w:rPr>
        <w:t>建设卫生健康资源库、</w:t>
      </w:r>
      <w:r>
        <w:rPr>
          <w:rFonts w:hint="eastAsia" w:ascii="仿宋" w:hAnsi="仿宋" w:cs="仿宋"/>
          <w:szCs w:val="32"/>
          <w:lang w:val="zh-CN"/>
        </w:rPr>
        <w:t>重点人员库、</w:t>
      </w:r>
      <w:r>
        <w:rPr>
          <w:rFonts w:hint="eastAsia" w:ascii="仿宋" w:hAnsi="仿宋" w:cs="仿宋"/>
          <w:szCs w:val="32"/>
        </w:rPr>
        <w:t>重点专</w:t>
      </w:r>
      <w:r>
        <w:rPr>
          <w:rFonts w:hint="eastAsia" w:ascii="仿宋" w:hAnsi="仿宋" w:cs="仿宋"/>
          <w:szCs w:val="32"/>
          <w:lang w:val="zh-CN"/>
        </w:rPr>
        <w:t>病库等数据资源</w:t>
      </w:r>
      <w:r>
        <w:rPr>
          <w:rFonts w:hint="eastAsia" w:ascii="仿宋" w:hAnsi="仿宋" w:cs="仿宋"/>
          <w:kern w:val="0"/>
          <w:szCs w:val="32"/>
        </w:rPr>
        <w:t>信息库</w:t>
      </w:r>
      <w:r>
        <w:rPr>
          <w:rFonts w:hint="eastAsia" w:ascii="仿宋" w:hAnsi="仿宋" w:cs="仿宋"/>
          <w:szCs w:val="32"/>
          <w:lang w:val="zh-CN"/>
        </w:rPr>
        <w:t>，</w:t>
      </w:r>
      <w:r>
        <w:rPr>
          <w:rFonts w:hint="eastAsia" w:ascii="仿宋" w:hAnsi="仿宋" w:cs="仿宋"/>
          <w:szCs w:val="32"/>
        </w:rPr>
        <w:t>完善健康医疗大数据资源体系，</w:t>
      </w:r>
      <w:r>
        <w:rPr>
          <w:rFonts w:hint="eastAsia" w:ascii="仿宋" w:hAnsi="仿宋" w:cs="仿宋_GB2312"/>
          <w:kern w:val="0"/>
          <w:szCs w:val="32"/>
        </w:rPr>
        <w:t>逐步实现数据实时开放和共享融合应用。</w:t>
      </w:r>
      <w:r>
        <w:rPr>
          <w:rFonts w:hint="eastAsia" w:ascii="仿宋" w:hAnsi="仿宋" w:cs="仿宋_GB2312"/>
          <w:bCs/>
          <w:szCs w:val="32"/>
        </w:rPr>
        <w:t>健全卫生健康信息标准体系，构建健康医疗大数据开放体系。加强信息安全防护体系建设，</w:t>
      </w:r>
      <w:r>
        <w:rPr>
          <w:rFonts w:hint="eastAsia" w:ascii="仿宋" w:hAnsi="仿宋" w:cs="仿宋_GB2312"/>
          <w:bCs/>
          <w:kern w:val="0"/>
          <w:szCs w:val="32"/>
        </w:rPr>
        <w:t>统筹建设覆盖全市的信息安全风险预警网络，统一建设全市卫生健康互联网出口，</w:t>
      </w:r>
      <w:r>
        <w:rPr>
          <w:rFonts w:hint="eastAsia" w:ascii="仿宋" w:hAnsi="仿宋" w:cs="仿宋_GB2312"/>
          <w:bCs/>
          <w:szCs w:val="32"/>
        </w:rPr>
        <w:t>实现信息安全“联防联控”。</w:t>
      </w:r>
    </w:p>
    <w:p>
      <w:pPr>
        <w:ind w:firstLine="643"/>
        <w:rPr>
          <w:b/>
        </w:rPr>
      </w:pPr>
      <w:r>
        <w:rPr>
          <w:rFonts w:hint="eastAsia"/>
          <w:b/>
        </w:rPr>
        <w:t>2.推进数字健康新应用建设</w:t>
      </w:r>
    </w:p>
    <w:p>
      <w:pPr>
        <w:tabs>
          <w:tab w:val="left" w:pos="1440"/>
        </w:tabs>
        <w:adjustRightInd w:val="0"/>
        <w:snapToGrid w:val="0"/>
        <w:spacing w:line="560" w:lineRule="exact"/>
        <w:ind w:firstLine="640"/>
        <w:rPr>
          <w:rFonts w:ascii="仿宋" w:hAnsi="仿宋" w:cs="仿宋"/>
          <w:szCs w:val="32"/>
        </w:rPr>
      </w:pPr>
      <w:r>
        <w:rPr>
          <w:rFonts w:hint="eastAsia" w:ascii="仿宋" w:hAnsi="仿宋" w:cs="仿宋"/>
          <w:szCs w:val="32"/>
        </w:rPr>
        <w:t>围绕“健康大脑+智慧医疗”需要，</w:t>
      </w:r>
      <w:r>
        <w:rPr>
          <w:rFonts w:hint="eastAsia" w:ascii="仿宋" w:hAnsi="仿宋" w:cs="仿宋_GB2312"/>
          <w:kern w:val="0"/>
          <w:szCs w:val="32"/>
        </w:rPr>
        <w:t>坚持“惠民、惠医、惠卫、惠政”，</w:t>
      </w:r>
      <w:r>
        <w:rPr>
          <w:rFonts w:hint="eastAsia" w:ascii="仿宋" w:hAnsi="仿宋" w:cs="仿宋"/>
          <w:szCs w:val="32"/>
        </w:rPr>
        <w:t>深化便民服务内涵，推广“互联网+医疗健康”，</w:t>
      </w:r>
      <w:r>
        <w:rPr>
          <w:rFonts w:hint="eastAsia" w:ascii="仿宋" w:hAnsi="仿宋" w:cs="仿宋_GB2312"/>
          <w:kern w:val="0"/>
          <w:szCs w:val="32"/>
        </w:rPr>
        <w:t>推广使用</w:t>
      </w:r>
      <w:bookmarkStart w:id="40" w:name="_Hlk66712695"/>
      <w:r>
        <w:rPr>
          <w:rFonts w:hint="eastAsia" w:ascii="仿宋" w:hAnsi="仿宋" w:cs="仿宋_GB2312"/>
          <w:kern w:val="0"/>
          <w:szCs w:val="32"/>
        </w:rPr>
        <w:t>“电子健康卡”和“医保电子凭证”</w:t>
      </w:r>
      <w:bookmarkEnd w:id="40"/>
      <w:r>
        <w:rPr>
          <w:rFonts w:hint="eastAsia" w:ascii="仿宋" w:hAnsi="仿宋" w:cs="仿宋_GB2312"/>
          <w:kern w:val="0"/>
          <w:szCs w:val="32"/>
        </w:rPr>
        <w:t>，优化智慧预约、智慧结算等智慧应用，推进“一件事”“掌上办”“一码通”，打造一站式掌上卫生健康服务新门户。加快建设智慧医院、数字医联体（医共体），以智慧</w:t>
      </w:r>
      <w:r>
        <w:rPr>
          <w:rFonts w:hint="eastAsia" w:ascii="仿宋" w:hAnsi="仿宋"/>
          <w:szCs w:val="32"/>
        </w:rPr>
        <w:t>服务为抓手提升患者就医体验，以智慧医疗为抓手提升临床诊疗规范化水平，以智慧管理为抓手提升医院管理精细化水平。参与建设宁波市重大疫情数据分析平台、健康大数据公共卫生管理平台，参与宁波市医疗机构综合监管服务平台，促进卫生健康数字化升级变革，实现公共卫生、临床诊疗、健康管理等行业数据高质量归集、治理和应用，全面提升全人群全生命周期健康服务的大数据保障能力。到2025年，实现“互联网+医疗健康”服务实现全覆盖，</w:t>
      </w:r>
      <w:r>
        <w:rPr>
          <w:rFonts w:hint="eastAsia" w:ascii="仿宋" w:hAnsi="仿宋" w:cs="仿宋"/>
          <w:szCs w:val="32"/>
        </w:rPr>
        <w:t>人民群众获得感和满意度明显提升。</w:t>
      </w:r>
    </w:p>
    <w:p>
      <w:pPr>
        <w:ind w:firstLine="643"/>
        <w:rPr>
          <w:b/>
        </w:rPr>
      </w:pPr>
      <w:r>
        <w:rPr>
          <w:rFonts w:hint="eastAsia"/>
          <w:b/>
        </w:rPr>
        <w:t>3.推进数字健康新业态创新发展</w:t>
      </w:r>
    </w:p>
    <w:p>
      <w:pPr>
        <w:tabs>
          <w:tab w:val="left" w:pos="1440"/>
        </w:tabs>
        <w:adjustRightInd w:val="0"/>
        <w:snapToGrid w:val="0"/>
        <w:spacing w:line="560" w:lineRule="exact"/>
        <w:ind w:firstLine="640"/>
        <w:rPr>
          <w:rFonts w:ascii="仿宋" w:hAnsi="仿宋" w:cs="仿宋_GB2312"/>
          <w:kern w:val="0"/>
          <w:szCs w:val="32"/>
        </w:rPr>
      </w:pPr>
      <w:r>
        <w:rPr>
          <w:rFonts w:hint="eastAsia" w:ascii="仿宋" w:hAnsi="仿宋" w:cs="仿宋"/>
          <w:szCs w:val="32"/>
        </w:rPr>
        <w:t>以数字互联共享和集成应用为基础，优化数字服务环境，深化全市卫生健康数字协同服务体系，实现“医卫”、“医医”、“医患”、“医管”、“医养”和“多跨”六大业务协同。</w:t>
      </w:r>
      <w:r>
        <w:rPr>
          <w:rFonts w:hint="eastAsia" w:ascii="仿宋" w:hAnsi="仿宋" w:cs="仿宋_GB2312"/>
          <w:kern w:val="0"/>
          <w:szCs w:val="32"/>
        </w:rPr>
        <w:t>参与建设宁波市</w:t>
      </w:r>
      <w:r>
        <w:rPr>
          <w:rFonts w:hint="eastAsia" w:ascii="仿宋" w:hAnsi="仿宋"/>
          <w:szCs w:val="32"/>
        </w:rPr>
        <w:t>“互联网+医共体”一体化信息平台，</w:t>
      </w:r>
      <w:r>
        <w:rPr>
          <w:rFonts w:hint="eastAsia" w:ascii="仿宋" w:hAnsi="仿宋" w:cs="仿宋_GB2312"/>
          <w:kern w:val="0"/>
          <w:szCs w:val="32"/>
        </w:rPr>
        <w:t>打造线上和线下融合、区域和机构联动、医疗和公共卫生协同的服务新生态，创新拓展互联网医院特色优势项目，推广“共享医生”“共享药房”“共享护士”和“互联网</w:t>
      </w:r>
      <w:r>
        <w:rPr>
          <w:rFonts w:ascii="仿宋" w:hAnsi="仿宋" w:cs="仿宋_GB2312"/>
          <w:kern w:val="0"/>
          <w:szCs w:val="32"/>
        </w:rPr>
        <w:t>+健康管理”等居民欢迎的服务项目。</w:t>
      </w:r>
      <w:r>
        <w:rPr>
          <w:rFonts w:hint="eastAsia" w:ascii="仿宋" w:hAnsi="仿宋" w:cs="仿宋_GB2312"/>
          <w:kern w:val="0"/>
          <w:szCs w:val="32"/>
        </w:rPr>
        <w:t>加快建设实体医疗机构互联网医院，加快推进互联网医保支付，形成互联网医疗服务闭环，实现居民“足不出户看名医”。积极依托大数据、云计算、物联网、视联网、人工智能、5G等新技术，实现在疫情预警监测、健康管理、疾病筛查、治疗、康复与护理等领域的高水平应用</w:t>
      </w:r>
      <w:r>
        <w:rPr>
          <w:rFonts w:hint="eastAsia" w:ascii="仿宋" w:hAnsi="仿宋" w:cs="仿宋"/>
          <w:kern w:val="0"/>
          <w:szCs w:val="32"/>
        </w:rPr>
        <w:t>，</w:t>
      </w:r>
      <w:r>
        <w:rPr>
          <w:rFonts w:hint="eastAsia" w:ascii="仿宋" w:hAnsi="仿宋" w:cs="仿宋"/>
          <w:szCs w:val="32"/>
        </w:rPr>
        <w:t>努力形成医学人工智能应用高地。</w:t>
      </w:r>
    </w:p>
    <w:p>
      <w:pPr>
        <w:pStyle w:val="3"/>
        <w:ind w:firstLine="640"/>
      </w:pPr>
      <w:bookmarkStart w:id="41" w:name="_Toc109163678"/>
      <w:r>
        <w:rPr>
          <w:rFonts w:hint="eastAsia"/>
        </w:rPr>
        <w:t>（六）高标准建设医疗卫生综合监管体系</w:t>
      </w:r>
      <w:bookmarkEnd w:id="41"/>
    </w:p>
    <w:p>
      <w:pPr>
        <w:spacing w:line="560" w:lineRule="exact"/>
        <w:ind w:firstLine="640"/>
        <w:rPr>
          <w:rFonts w:ascii="仿宋" w:hAnsi="仿宋"/>
          <w:szCs w:val="32"/>
        </w:rPr>
      </w:pPr>
      <w:r>
        <w:rPr>
          <w:rFonts w:hint="eastAsia" w:ascii="仿宋" w:hAnsi="仿宋"/>
          <w:szCs w:val="32"/>
        </w:rPr>
        <w:t>建立健全机构自治、行业自律、政府监管、社会监督相结合的多元综合监管体系，参与形成全市权责统一、权威高效的“大综合一体化”行政执法新格局，不断提高我市医疗卫生行业综合监管水平，加强医疗卫生行业准入许可、医疗质量、医疗行为等全链条、全流程、全要素的有效监管。到</w:t>
      </w:r>
      <w:r>
        <w:rPr>
          <w:rFonts w:ascii="仿宋" w:hAnsi="仿宋"/>
          <w:szCs w:val="32"/>
        </w:rPr>
        <w:t>2025年，与医疗卫生行业治理体系和治理能力现代化相适应的治理效能明显</w:t>
      </w:r>
      <w:r>
        <w:rPr>
          <w:rFonts w:hint="eastAsia" w:ascii="仿宋" w:hAnsi="仿宋"/>
          <w:szCs w:val="32"/>
        </w:rPr>
        <w:t>提升，全市卫生健康监督执法效能显著提高。</w:t>
      </w:r>
    </w:p>
    <w:p>
      <w:pPr>
        <w:ind w:firstLine="643"/>
        <w:rPr>
          <w:b/>
        </w:rPr>
      </w:pPr>
      <w:r>
        <w:rPr>
          <w:rFonts w:hint="eastAsia"/>
          <w:b/>
        </w:rPr>
        <w:t>1.加强医疗卫生综合监督机构建设</w:t>
      </w:r>
    </w:p>
    <w:p>
      <w:pPr>
        <w:spacing w:line="560" w:lineRule="exact"/>
        <w:ind w:firstLine="640"/>
        <w:rPr>
          <w:rFonts w:ascii="仿宋" w:hAnsi="仿宋"/>
          <w:szCs w:val="32"/>
        </w:rPr>
      </w:pPr>
      <w:r>
        <w:rPr>
          <w:rFonts w:hint="eastAsia" w:ascii="仿宋" w:hAnsi="仿宋"/>
          <w:szCs w:val="32"/>
        </w:rPr>
        <w:t>按照《浙江省“大综合一体化”行政执法改革行动计划（</w:t>
      </w:r>
      <w:r>
        <w:rPr>
          <w:rFonts w:ascii="仿宋" w:hAnsi="仿宋"/>
          <w:szCs w:val="32"/>
        </w:rPr>
        <w:t>2021</w:t>
      </w:r>
      <w:r>
        <w:rPr>
          <w:rFonts w:hint="eastAsia" w:ascii="仿宋" w:hAnsi="仿宋"/>
          <w:szCs w:val="32"/>
        </w:rPr>
        <w:t>—</w:t>
      </w:r>
      <w:r>
        <w:rPr>
          <w:rFonts w:ascii="仿宋" w:hAnsi="仿宋"/>
          <w:szCs w:val="32"/>
        </w:rPr>
        <w:t xml:space="preserve">2022 </w:t>
      </w:r>
      <w:r>
        <w:rPr>
          <w:rFonts w:hint="eastAsia" w:ascii="仿宋" w:hAnsi="仿宋"/>
          <w:szCs w:val="32"/>
        </w:rPr>
        <w:t>年）》（浙综改〔</w:t>
      </w:r>
      <w:r>
        <w:rPr>
          <w:rFonts w:ascii="仿宋" w:hAnsi="仿宋"/>
          <w:szCs w:val="32"/>
        </w:rPr>
        <w:t>2021</w:t>
      </w:r>
      <w:r>
        <w:rPr>
          <w:rFonts w:hint="eastAsia" w:ascii="仿宋" w:hAnsi="仿宋"/>
          <w:szCs w:val="32"/>
        </w:rPr>
        <w:t>〕</w:t>
      </w:r>
      <w:r>
        <w:rPr>
          <w:rFonts w:ascii="仿宋" w:hAnsi="仿宋"/>
          <w:szCs w:val="32"/>
        </w:rPr>
        <w:t xml:space="preserve">1 </w:t>
      </w:r>
      <w:r>
        <w:rPr>
          <w:rFonts w:hint="eastAsia" w:ascii="仿宋" w:hAnsi="仿宋"/>
          <w:szCs w:val="32"/>
        </w:rPr>
        <w:t>号）文件要求，统筹整合全市现有专业执法队伍，卫生监督执法人员编制逐步按每万常住人口</w:t>
      </w:r>
      <w:r>
        <w:rPr>
          <w:rFonts w:ascii="仿宋" w:hAnsi="仿宋"/>
          <w:szCs w:val="32"/>
        </w:rPr>
        <w:t>0.6-1人配备</w:t>
      </w:r>
      <w:r>
        <w:rPr>
          <w:rFonts w:hint="eastAsia" w:ascii="仿宋" w:hAnsi="仿宋"/>
          <w:szCs w:val="32"/>
        </w:rPr>
        <w:t>。参与深化镇（街道）“一支队伍管执法”建设，因地制宜设置镇（街道）卫生健康监督执法队伍。强化基层监督机构执法规范化标准化</w:t>
      </w:r>
      <w:r>
        <w:rPr>
          <w:rFonts w:ascii="仿宋" w:hAnsi="仿宋"/>
          <w:szCs w:val="32"/>
        </w:rPr>
        <w:t>。</w:t>
      </w:r>
      <w:r>
        <w:rPr>
          <w:rFonts w:hint="eastAsia" w:ascii="仿宋" w:hAnsi="仿宋"/>
          <w:szCs w:val="32"/>
        </w:rPr>
        <w:t>规范专业领域执法事项，制定完善卫生健康领域专业执法事项目录。落实执行省、宁波市政府制定的《乡镇（街道）综合行政执法指导目录》，进一步明确实施方式、执法事项、工作机制，为镇（街道）开展综合行政执法提供政策支持。完善以“双随机一公开”为主，风险监管、信用监管等为辅的监管方式。强化依法行政、依法执业，实现行政执法公示、执法全过程记录、重大行政执法决定法制审核三项制度全覆盖。建立行政执法职责争议处理机制，建立健全市行政执法部门间和市镇（街道）间联合执法、案件移送、信息共享、协作配合等衔接机制，实现跨层级、跨区域联动响应。全面落实行政执法责任制和问责制，推广实施轻微违法告知承诺制。</w:t>
      </w:r>
    </w:p>
    <w:p>
      <w:pPr>
        <w:ind w:firstLine="643"/>
        <w:rPr>
          <w:b/>
        </w:rPr>
      </w:pPr>
      <w:r>
        <w:rPr>
          <w:rFonts w:hint="eastAsia"/>
          <w:b/>
        </w:rPr>
        <w:t>2.加强卫生监督执法信息化建设</w:t>
      </w:r>
    </w:p>
    <w:p>
      <w:pPr>
        <w:spacing w:line="560" w:lineRule="exact"/>
        <w:ind w:firstLine="640"/>
        <w:rPr>
          <w:rFonts w:ascii="仿宋_GB2312" w:eastAsia="仿宋_GB2312" w:cs="仿宋_GB2312" w:hAnsiTheme="minorHAnsi"/>
          <w:kern w:val="0"/>
          <w:szCs w:val="32"/>
        </w:rPr>
      </w:pPr>
      <w:r>
        <w:rPr>
          <w:rFonts w:hint="eastAsia" w:ascii="仿宋_GB2312" w:eastAsia="仿宋_GB2312" w:cs="仿宋_GB2312" w:hAnsiTheme="minorHAnsi"/>
          <w:kern w:val="0"/>
          <w:szCs w:val="32"/>
        </w:rPr>
        <w:t>全面推广应用“浙政钉·掌上执法”</w:t>
      </w:r>
      <w:r>
        <w:rPr>
          <w:rFonts w:hint="eastAsia" w:ascii="仿宋" w:hAnsi="仿宋"/>
          <w:szCs w:val="32"/>
        </w:rPr>
        <w:t>，依托宁波市医疗机构综合监管服务平台，</w:t>
      </w:r>
      <w:r>
        <w:rPr>
          <w:rFonts w:hint="eastAsia" w:ascii="仿宋_GB2312" w:eastAsia="仿宋_GB2312" w:cs="仿宋_GB2312" w:hAnsiTheme="minorHAnsi"/>
          <w:kern w:val="0"/>
          <w:szCs w:val="32"/>
        </w:rPr>
        <w:t>利用大数据、物联网等技术，有效推进监管业务综合集成，系统</w:t>
      </w:r>
      <w:r>
        <w:rPr>
          <w:rFonts w:ascii="仿宋" w:hAnsi="仿宋"/>
          <w:szCs w:val="32"/>
        </w:rPr>
        <w:t>推进“互联网+监管”和“互联网+监督执法”</w:t>
      </w:r>
      <w:r>
        <w:rPr>
          <w:rFonts w:hint="eastAsia" w:ascii="仿宋" w:hAnsi="仿宋"/>
          <w:szCs w:val="32"/>
        </w:rPr>
        <w:t>。加强人工智能在医疗卫生服务领域监督执法中的应用，推进非现场执法新模式。</w:t>
      </w:r>
      <w:r>
        <w:rPr>
          <w:rFonts w:hint="eastAsia" w:ascii="仿宋_GB2312" w:eastAsia="仿宋_GB2312" w:cs="仿宋_GB2312" w:hAnsiTheme="minorHAnsi"/>
          <w:kern w:val="0"/>
          <w:szCs w:val="32"/>
        </w:rPr>
        <w:t>全面全量汇聚监管对象数据，联通省、宁波市公共信用信息平台，构建信用评价模型，强化信用精准监管，</w:t>
      </w:r>
      <w:r>
        <w:rPr>
          <w:rFonts w:hint="eastAsia" w:ascii="仿宋" w:hAnsi="仿宋"/>
          <w:szCs w:val="32"/>
        </w:rPr>
        <w:t>形成事前预警、过程监控、结果评价的全过程精准化监管模式，</w:t>
      </w:r>
      <w:r>
        <w:rPr>
          <w:rFonts w:hint="eastAsia" w:ascii="仿宋_GB2312" w:eastAsia="仿宋_GB2312" w:cs="仿宋_GB2312" w:hAnsiTheme="minorHAnsi"/>
          <w:kern w:val="0"/>
          <w:szCs w:val="32"/>
        </w:rPr>
        <w:t>提升监管智能化水平。</w:t>
      </w:r>
    </w:p>
    <w:p>
      <w:pPr>
        <w:spacing w:line="560" w:lineRule="exact"/>
        <w:ind w:firstLine="640"/>
        <w:rPr>
          <w:rFonts w:ascii="仿宋" w:hAnsi="仿宋"/>
          <w:szCs w:val="32"/>
        </w:rPr>
      </w:pPr>
      <w:r>
        <w:rPr>
          <w:rFonts w:ascii="仿宋" w:hAnsi="仿宋"/>
          <w:szCs w:val="32"/>
        </w:rPr>
        <w:t>到2025年，实现全</w:t>
      </w:r>
      <w:r>
        <w:rPr>
          <w:rFonts w:hint="eastAsia" w:ascii="仿宋" w:hAnsi="仿宋"/>
          <w:szCs w:val="32"/>
        </w:rPr>
        <w:t>市</w:t>
      </w:r>
      <w:r>
        <w:rPr>
          <w:rFonts w:hint="eastAsia" w:ascii="仿宋_GB2312" w:eastAsia="仿宋_GB2312" w:cs="仿宋_GB2312" w:hAnsiTheme="minorHAnsi"/>
          <w:kern w:val="0"/>
          <w:szCs w:val="32"/>
        </w:rPr>
        <w:t>执法事项全部上省、宁波市执法监管一体化数字平台，</w:t>
      </w:r>
      <w:r>
        <w:rPr>
          <w:rFonts w:ascii="仿宋" w:hAnsi="仿宋"/>
          <w:szCs w:val="32"/>
        </w:rPr>
        <w:t>行政审批、行政处罚信息互联互通和实时共享，100%运用移动执法终端开展现场执法，承担卫生监督协管工作的镇</w:t>
      </w:r>
      <w:r>
        <w:rPr>
          <w:rFonts w:hint="eastAsia" w:ascii="仿宋" w:hAnsi="仿宋"/>
          <w:szCs w:val="32"/>
        </w:rPr>
        <w:t>（街道）</w:t>
      </w:r>
      <w:r>
        <w:rPr>
          <w:rFonts w:ascii="仿宋" w:hAnsi="仿宋"/>
          <w:szCs w:val="32"/>
        </w:rPr>
        <w:t>100%装备卫生监督协管信息系统。</w:t>
      </w:r>
    </w:p>
    <w:p>
      <w:pPr>
        <w:pStyle w:val="2"/>
        <w:ind w:firstLine="640"/>
      </w:pPr>
      <w:bookmarkStart w:id="42" w:name="_Toc80283493"/>
      <w:bookmarkStart w:id="43" w:name="_Toc109163679"/>
      <w:r>
        <w:rPr>
          <w:rFonts w:hint="eastAsia"/>
        </w:rPr>
        <w:t>六、组织保障</w:t>
      </w:r>
      <w:bookmarkEnd w:id="42"/>
      <w:bookmarkEnd w:id="43"/>
    </w:p>
    <w:p>
      <w:pPr>
        <w:pStyle w:val="3"/>
        <w:ind w:firstLine="640"/>
      </w:pPr>
      <w:bookmarkStart w:id="44" w:name="_Toc80283494"/>
      <w:bookmarkStart w:id="45" w:name="_Toc109163680"/>
      <w:r>
        <w:rPr>
          <w:rFonts w:hint="eastAsia"/>
        </w:rPr>
        <w:t>（一）强化组织领导</w:t>
      </w:r>
      <w:bookmarkEnd w:id="44"/>
      <w:bookmarkEnd w:id="45"/>
    </w:p>
    <w:p>
      <w:pPr>
        <w:spacing w:line="560" w:lineRule="exact"/>
        <w:ind w:firstLine="640"/>
        <w:rPr>
          <w:rFonts w:ascii="仿宋" w:hAnsi="仿宋"/>
          <w:szCs w:val="32"/>
        </w:rPr>
      </w:pPr>
      <w:r>
        <w:rPr>
          <w:rFonts w:hint="eastAsia" w:ascii="仿宋" w:hAnsi="仿宋"/>
          <w:szCs w:val="32"/>
        </w:rPr>
        <w:t>本规划是各级党委政府依法履行卫生健康管理服务职责的重要依据，是设置医疗卫生机构的基本指引和安排卫生健康领域政府投资计划的主要工具，也是社会力量举办医疗卫生事业的政策指南。各级党委政府要切实加强领导，把医疗卫生服务体系规划工作提上重要议事日程</w:t>
      </w:r>
      <w:r>
        <w:rPr>
          <w:rFonts w:ascii="仿宋" w:hAnsi="仿宋"/>
          <w:szCs w:val="32"/>
        </w:rPr>
        <w:t>，列入政府的工作目标和健康</w:t>
      </w:r>
      <w:r>
        <w:rPr>
          <w:rFonts w:hint="eastAsia" w:ascii="仿宋" w:hAnsi="仿宋"/>
          <w:szCs w:val="32"/>
        </w:rPr>
        <w:t>慈溪</w:t>
      </w:r>
      <w:r>
        <w:rPr>
          <w:rFonts w:ascii="仿宋" w:hAnsi="仿宋"/>
          <w:szCs w:val="32"/>
        </w:rPr>
        <w:t>建设考核要求，</w:t>
      </w:r>
      <w:r>
        <w:rPr>
          <w:rFonts w:hint="eastAsia" w:ascii="仿宋" w:hAnsi="仿宋"/>
          <w:szCs w:val="32"/>
        </w:rPr>
        <w:t>强化规划实施组织保障。</w:t>
      </w:r>
    </w:p>
    <w:p>
      <w:pPr>
        <w:pStyle w:val="3"/>
        <w:ind w:firstLine="640"/>
      </w:pPr>
      <w:bookmarkStart w:id="46" w:name="_Toc80283495"/>
      <w:bookmarkStart w:id="47" w:name="_Toc109163681"/>
      <w:r>
        <w:rPr>
          <w:rFonts w:hint="eastAsia"/>
        </w:rPr>
        <w:t>（二）强化责任落实</w:t>
      </w:r>
      <w:bookmarkEnd w:id="46"/>
      <w:bookmarkEnd w:id="47"/>
    </w:p>
    <w:p>
      <w:pPr>
        <w:spacing w:line="560" w:lineRule="exact"/>
        <w:ind w:firstLine="640"/>
        <w:jc w:val="left"/>
        <w:rPr>
          <w:rFonts w:ascii="仿宋" w:hAnsi="仿宋"/>
          <w:szCs w:val="32"/>
        </w:rPr>
      </w:pPr>
      <w:r>
        <w:rPr>
          <w:rFonts w:hint="eastAsia" w:ascii="仿宋" w:hAnsi="仿宋"/>
          <w:szCs w:val="32"/>
        </w:rPr>
        <w:t>慈溪市卫生健康局负责研究编制全市医疗卫生服务体系暨机构设置规划并组织实施，统筹规划设置市域范围内各级各类医疗卫生机构</w:t>
      </w:r>
      <w:r>
        <w:rPr>
          <w:rFonts w:ascii="仿宋" w:hAnsi="仿宋"/>
          <w:szCs w:val="32"/>
        </w:rPr>
        <w:t>和监管服务工作。</w:t>
      </w:r>
      <w:r>
        <w:rPr>
          <w:rFonts w:hint="eastAsia" w:ascii="仿宋" w:hAnsi="仿宋"/>
          <w:szCs w:val="32"/>
        </w:rPr>
        <w:t>慈溪</w:t>
      </w:r>
      <w:r>
        <w:rPr>
          <w:rFonts w:hint="eastAsia" w:ascii="仿宋" w:hAnsi="仿宋" w:cs="仿宋_GB2312"/>
          <w:szCs w:val="32"/>
        </w:rPr>
        <w:t>市有关政府部门按照职责要求，制定配套政策与实施方案，明确责任目标和任务清单。建立规划实施进度和效果第三方监测评估机制。</w:t>
      </w:r>
    </w:p>
    <w:p>
      <w:pPr>
        <w:pStyle w:val="3"/>
        <w:ind w:firstLine="640"/>
      </w:pPr>
      <w:bookmarkStart w:id="48" w:name="_Toc80283496"/>
      <w:bookmarkStart w:id="49" w:name="_Toc109163682"/>
      <w:r>
        <w:rPr>
          <w:rFonts w:hint="eastAsia"/>
        </w:rPr>
        <w:t>（三）强化部门协同</w:t>
      </w:r>
      <w:bookmarkEnd w:id="48"/>
      <w:bookmarkEnd w:id="49"/>
    </w:p>
    <w:p>
      <w:pPr>
        <w:numPr>
          <w:ilvl w:val="255"/>
          <w:numId w:val="0"/>
        </w:numPr>
        <w:pBdr>
          <w:bottom w:val="single" w:color="FFFFFF" w:sz="4" w:space="31"/>
        </w:pBdr>
        <w:tabs>
          <w:tab w:val="left" w:pos="1440"/>
        </w:tabs>
        <w:adjustRightInd w:val="0"/>
        <w:snapToGrid w:val="0"/>
        <w:spacing w:line="560" w:lineRule="exact"/>
        <w:ind w:firstLine="640" w:firstLineChars="200"/>
        <w:rPr>
          <w:rFonts w:ascii="仿宋" w:hAnsi="仿宋"/>
          <w:szCs w:val="32"/>
        </w:rPr>
      </w:pPr>
      <w:r>
        <w:rPr>
          <w:rFonts w:hint="eastAsia" w:ascii="仿宋" w:hAnsi="仿宋"/>
          <w:szCs w:val="32"/>
        </w:rPr>
        <w:t>慈溪市</w:t>
      </w:r>
      <w:r>
        <w:rPr>
          <w:rFonts w:ascii="仿宋" w:hAnsi="仿宋"/>
          <w:szCs w:val="32"/>
        </w:rPr>
        <w:t>卫生健康</w:t>
      </w:r>
      <w:r>
        <w:rPr>
          <w:rFonts w:hint="eastAsia" w:ascii="仿宋" w:hAnsi="仿宋"/>
          <w:szCs w:val="32"/>
        </w:rPr>
        <w:t>局</w:t>
      </w:r>
      <w:r>
        <w:rPr>
          <w:rFonts w:ascii="仿宋" w:hAnsi="仿宋"/>
          <w:szCs w:val="32"/>
        </w:rPr>
        <w:t>要加强统筹协调，会同发展改革、自然资源、编办、财政、人力社保、医保、教育、</w:t>
      </w:r>
      <w:r>
        <w:rPr>
          <w:rFonts w:hint="eastAsia" w:ascii="仿宋" w:hAnsi="仿宋"/>
          <w:szCs w:val="32"/>
        </w:rPr>
        <w:t>科技、民政、大数据局</w:t>
      </w:r>
      <w:r>
        <w:rPr>
          <w:rFonts w:ascii="仿宋" w:hAnsi="仿宋"/>
          <w:szCs w:val="32"/>
        </w:rPr>
        <w:t>等有关</w:t>
      </w:r>
      <w:r>
        <w:rPr>
          <w:rFonts w:hint="eastAsia" w:ascii="仿宋" w:hAnsi="仿宋"/>
          <w:szCs w:val="32"/>
        </w:rPr>
        <w:t>政府</w:t>
      </w:r>
      <w:r>
        <w:rPr>
          <w:rFonts w:ascii="仿宋" w:hAnsi="仿宋"/>
          <w:szCs w:val="32"/>
        </w:rPr>
        <w:t>部门建立健全医疗卫生服务体系规划执行机制，</w:t>
      </w:r>
      <w:r>
        <w:rPr>
          <w:rFonts w:hint="eastAsia" w:ascii="仿宋" w:hAnsi="仿宋"/>
          <w:szCs w:val="32"/>
        </w:rPr>
        <w:t>加强政策联动和工作协同，</w:t>
      </w:r>
      <w:r>
        <w:rPr>
          <w:rFonts w:ascii="仿宋" w:hAnsi="仿宋"/>
          <w:szCs w:val="32"/>
        </w:rPr>
        <w:t>将纳入规划作为建设项目立项的前提条件</w:t>
      </w:r>
      <w:r>
        <w:rPr>
          <w:rFonts w:hint="eastAsia" w:ascii="仿宋" w:hAnsi="仿宋"/>
          <w:szCs w:val="32"/>
        </w:rPr>
        <w:t>，</w:t>
      </w:r>
      <w:r>
        <w:rPr>
          <w:rFonts w:ascii="仿宋" w:hAnsi="仿宋"/>
          <w:szCs w:val="32"/>
        </w:rPr>
        <w:t>协同推进医疗机构设置、</w:t>
      </w:r>
      <w:r>
        <w:rPr>
          <w:rFonts w:hint="eastAsia" w:ascii="仿宋" w:hAnsi="仿宋"/>
          <w:szCs w:val="32"/>
        </w:rPr>
        <w:t>医疗卫生</w:t>
      </w:r>
      <w:r>
        <w:rPr>
          <w:rFonts w:ascii="仿宋" w:hAnsi="仿宋"/>
          <w:szCs w:val="32"/>
        </w:rPr>
        <w:t>资源配置、人事薪酬制度改革、医保支付方式改革、医疗服务价格调整等，形成政策叠加效应，</w:t>
      </w:r>
      <w:r>
        <w:rPr>
          <w:rFonts w:hint="eastAsia" w:ascii="仿宋" w:hAnsi="仿宋"/>
          <w:szCs w:val="32"/>
        </w:rPr>
        <w:t>推动</w:t>
      </w:r>
      <w:r>
        <w:rPr>
          <w:rFonts w:ascii="仿宋" w:hAnsi="仿宋"/>
          <w:szCs w:val="32"/>
        </w:rPr>
        <w:t>规划成为引领高质量发展的方向标。</w:t>
      </w:r>
      <w:bookmarkStart w:id="50" w:name="_Toc80283497"/>
    </w:p>
    <w:p>
      <w:pPr>
        <w:pStyle w:val="3"/>
        <w:ind w:firstLine="640"/>
      </w:pPr>
      <w:bookmarkStart w:id="51" w:name="_Toc109163683"/>
      <w:r>
        <w:rPr>
          <w:rFonts w:hint="eastAsia"/>
        </w:rPr>
        <w:t>（四）强化监督评估</w:t>
      </w:r>
      <w:bookmarkEnd w:id="50"/>
      <w:bookmarkEnd w:id="51"/>
    </w:p>
    <w:p>
      <w:pPr>
        <w:numPr>
          <w:ilvl w:val="255"/>
          <w:numId w:val="0"/>
        </w:numPr>
        <w:pBdr>
          <w:bottom w:val="single" w:color="FFFFFF" w:sz="4" w:space="31"/>
        </w:pBdr>
        <w:tabs>
          <w:tab w:val="left" w:pos="1440"/>
        </w:tabs>
        <w:adjustRightInd w:val="0"/>
        <w:snapToGrid w:val="0"/>
        <w:spacing w:line="560" w:lineRule="exact"/>
        <w:ind w:firstLine="640" w:firstLineChars="200"/>
        <w:rPr>
          <w:rFonts w:ascii="仿宋" w:hAnsi="仿宋"/>
          <w:szCs w:val="32"/>
        </w:rPr>
      </w:pPr>
      <w:r>
        <w:rPr>
          <w:rFonts w:hint="eastAsia" w:ascii="仿宋" w:hAnsi="仿宋"/>
          <w:szCs w:val="32"/>
        </w:rPr>
        <w:t>要</w:t>
      </w:r>
      <w:r>
        <w:rPr>
          <w:rFonts w:ascii="仿宋" w:hAnsi="仿宋"/>
          <w:szCs w:val="32"/>
        </w:rPr>
        <w:t>强化信息公开，及时发布机构设置和规划布局调整等信息。加强规划执行情况监测，创新规划实施机制，实施规划年度监测分析、中期评价和总结评估，及时发现并研究解决规划执行中的问题</w:t>
      </w:r>
      <w:r>
        <w:rPr>
          <w:rFonts w:hint="eastAsia" w:ascii="仿宋" w:hAnsi="仿宋"/>
          <w:szCs w:val="32"/>
        </w:rPr>
        <w:t>，并根据实际变化情况进行适时动态调整，切实提升全市医疗卫生资源的配置效率和服务水平。</w:t>
      </w:r>
    </w:p>
    <w:sectPr>
      <w:footerReference r:id="rId12" w:type="default"/>
      <w:pgSz w:w="11906" w:h="16838"/>
      <w:pgMar w:top="1701" w:right="1418" w:bottom="1418" w:left="1474" w:header="851" w:footer="992" w:gutter="0"/>
      <w:pgNumType w:fmt="numberInDash" w:start="1"/>
      <w:cols w:space="425"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Malgun Gothic Semilight">
    <w:altName w:val="宋体"/>
    <w:panose1 w:val="020B0502040204020203"/>
    <w:charset w:val="86"/>
    <w:family w:val="swiss"/>
    <w:pitch w:val="default"/>
    <w:sig w:usb0="00000000" w:usb1="00000000" w:usb2="00000012" w:usb3="00000000" w:csb0="003E01BD"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850714"/>
    </w:sdtPr>
    <w:sdtContent>
      <w:p>
        <w:pPr>
          <w:pStyle w:val="11"/>
          <w:ind w:firstLine="360"/>
          <w:jc w:val="right"/>
        </w:pPr>
        <w:r>
          <w:fldChar w:fldCharType="begin"/>
        </w:r>
        <w:r>
          <w:instrText xml:space="preserve">PAGE   \* MERGEFORMAT</w:instrText>
        </w:r>
        <w:r>
          <w:fldChar w:fldCharType="separate"/>
        </w:r>
        <w:r>
          <w:rPr>
            <w:lang w:val="zh-CN"/>
          </w:rPr>
          <w:t>-</w:t>
        </w:r>
        <w:r>
          <w:t xml:space="preserve"> 52 -</w:t>
        </w:r>
        <w:r>
          <w:fldChar w:fldCharType="end"/>
        </w:r>
      </w:p>
    </w:sdtContent>
  </w:sdt>
  <w:p>
    <w:pPr>
      <w:pStyle w:val="11"/>
      <w:ind w:left="320" w:leftChars="100" w:firstLine="0" w:firstLineChars="0"/>
      <w:rPr>
        <w:rFonts w:asciiTheme="minorEastAsia" w:hAnsiTheme="minorEastAsia" w:eastAsiaTheme="minorEastAsia"/>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20" w:rightChars="100" w:firstLine="0" w:firstLineChars="0"/>
      <w:jc w:val="right"/>
      <w:rPr>
        <w:rFonts w:asciiTheme="minorEastAsia" w:hAnsiTheme="minorEastAsia" w:eastAsiaTheme="minorEastAsia"/>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320" w:rightChars="100" w:firstLine="0" w:firstLineChars="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51 -</w:t>
    </w:r>
    <w:r>
      <w:rPr>
        <w:rFonts w:asciiTheme="minorEastAsia" w:hAnsiTheme="minorEastAsia" w:eastAsiaTheme="minor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spacing w:line="240" w:lineRule="auto"/>
      <w:ind w:firstLine="0" w:firstLineChars="0"/>
      <w:jc w:val="righ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1263"/>
    <w:rsid w:val="000001CE"/>
    <w:rsid w:val="0000104C"/>
    <w:rsid w:val="000023C2"/>
    <w:rsid w:val="00002A99"/>
    <w:rsid w:val="00003DDC"/>
    <w:rsid w:val="00004E1C"/>
    <w:rsid w:val="000053F3"/>
    <w:rsid w:val="00005FF5"/>
    <w:rsid w:val="00007112"/>
    <w:rsid w:val="00007416"/>
    <w:rsid w:val="0000775F"/>
    <w:rsid w:val="00007954"/>
    <w:rsid w:val="000109D8"/>
    <w:rsid w:val="000109ED"/>
    <w:rsid w:val="00010A27"/>
    <w:rsid w:val="0001126A"/>
    <w:rsid w:val="00011365"/>
    <w:rsid w:val="00011597"/>
    <w:rsid w:val="00011BC0"/>
    <w:rsid w:val="00011F13"/>
    <w:rsid w:val="00013C65"/>
    <w:rsid w:val="00014755"/>
    <w:rsid w:val="000149A2"/>
    <w:rsid w:val="000166BB"/>
    <w:rsid w:val="00016ABD"/>
    <w:rsid w:val="00016CB7"/>
    <w:rsid w:val="00017DCA"/>
    <w:rsid w:val="000200A2"/>
    <w:rsid w:val="00020BE8"/>
    <w:rsid w:val="00020F9D"/>
    <w:rsid w:val="00022ED4"/>
    <w:rsid w:val="00023A17"/>
    <w:rsid w:val="0002622D"/>
    <w:rsid w:val="000279FF"/>
    <w:rsid w:val="00031CF6"/>
    <w:rsid w:val="00031EA2"/>
    <w:rsid w:val="000324D6"/>
    <w:rsid w:val="00033516"/>
    <w:rsid w:val="000335F4"/>
    <w:rsid w:val="00033A8D"/>
    <w:rsid w:val="000345E3"/>
    <w:rsid w:val="00035B07"/>
    <w:rsid w:val="00035F4B"/>
    <w:rsid w:val="00035F54"/>
    <w:rsid w:val="000365ED"/>
    <w:rsid w:val="00037C86"/>
    <w:rsid w:val="000416EB"/>
    <w:rsid w:val="0004212E"/>
    <w:rsid w:val="000435BF"/>
    <w:rsid w:val="0004399B"/>
    <w:rsid w:val="00043E96"/>
    <w:rsid w:val="00044E11"/>
    <w:rsid w:val="000463D7"/>
    <w:rsid w:val="00050376"/>
    <w:rsid w:val="00050D2B"/>
    <w:rsid w:val="000519F1"/>
    <w:rsid w:val="00052DFE"/>
    <w:rsid w:val="0005318C"/>
    <w:rsid w:val="0005329A"/>
    <w:rsid w:val="00053AE7"/>
    <w:rsid w:val="00054E7A"/>
    <w:rsid w:val="00055064"/>
    <w:rsid w:val="0005765C"/>
    <w:rsid w:val="000603C3"/>
    <w:rsid w:val="000604FE"/>
    <w:rsid w:val="000605AF"/>
    <w:rsid w:val="00061403"/>
    <w:rsid w:val="00061F4E"/>
    <w:rsid w:val="00062E1F"/>
    <w:rsid w:val="0006409C"/>
    <w:rsid w:val="000643AE"/>
    <w:rsid w:val="000650DB"/>
    <w:rsid w:val="00065DE2"/>
    <w:rsid w:val="00066CDD"/>
    <w:rsid w:val="00067A4C"/>
    <w:rsid w:val="00067CC9"/>
    <w:rsid w:val="00070617"/>
    <w:rsid w:val="00070734"/>
    <w:rsid w:val="00070C8C"/>
    <w:rsid w:val="000711CA"/>
    <w:rsid w:val="000724E5"/>
    <w:rsid w:val="00072749"/>
    <w:rsid w:val="00073E2D"/>
    <w:rsid w:val="00077034"/>
    <w:rsid w:val="0008031F"/>
    <w:rsid w:val="00080F04"/>
    <w:rsid w:val="0008105E"/>
    <w:rsid w:val="00081CB7"/>
    <w:rsid w:val="00082D4E"/>
    <w:rsid w:val="0008365A"/>
    <w:rsid w:val="00085FC8"/>
    <w:rsid w:val="000871EF"/>
    <w:rsid w:val="00087C5B"/>
    <w:rsid w:val="00090544"/>
    <w:rsid w:val="000922C8"/>
    <w:rsid w:val="000941E5"/>
    <w:rsid w:val="0009471B"/>
    <w:rsid w:val="00094AFB"/>
    <w:rsid w:val="000962B5"/>
    <w:rsid w:val="00096B12"/>
    <w:rsid w:val="000977EA"/>
    <w:rsid w:val="0009799B"/>
    <w:rsid w:val="00097B3F"/>
    <w:rsid w:val="000A0D0C"/>
    <w:rsid w:val="000A13FE"/>
    <w:rsid w:val="000A17AF"/>
    <w:rsid w:val="000A19A8"/>
    <w:rsid w:val="000A620C"/>
    <w:rsid w:val="000A62BF"/>
    <w:rsid w:val="000A6C8E"/>
    <w:rsid w:val="000A73A0"/>
    <w:rsid w:val="000A78E7"/>
    <w:rsid w:val="000A7E39"/>
    <w:rsid w:val="000B0014"/>
    <w:rsid w:val="000B03A3"/>
    <w:rsid w:val="000B1FF2"/>
    <w:rsid w:val="000B2272"/>
    <w:rsid w:val="000B3BAD"/>
    <w:rsid w:val="000B4D23"/>
    <w:rsid w:val="000B4E08"/>
    <w:rsid w:val="000B503D"/>
    <w:rsid w:val="000B50A2"/>
    <w:rsid w:val="000B5B23"/>
    <w:rsid w:val="000B5C76"/>
    <w:rsid w:val="000B62F1"/>
    <w:rsid w:val="000B6308"/>
    <w:rsid w:val="000B75E2"/>
    <w:rsid w:val="000C0E1B"/>
    <w:rsid w:val="000C1406"/>
    <w:rsid w:val="000C1F9F"/>
    <w:rsid w:val="000C277E"/>
    <w:rsid w:val="000C4824"/>
    <w:rsid w:val="000C48A1"/>
    <w:rsid w:val="000C5839"/>
    <w:rsid w:val="000C59A7"/>
    <w:rsid w:val="000C7094"/>
    <w:rsid w:val="000C74C1"/>
    <w:rsid w:val="000C759B"/>
    <w:rsid w:val="000D0530"/>
    <w:rsid w:val="000D15B1"/>
    <w:rsid w:val="000D3736"/>
    <w:rsid w:val="000D3D60"/>
    <w:rsid w:val="000D502B"/>
    <w:rsid w:val="000D6FC8"/>
    <w:rsid w:val="000D7C40"/>
    <w:rsid w:val="000E05B9"/>
    <w:rsid w:val="000E091E"/>
    <w:rsid w:val="000E0BC8"/>
    <w:rsid w:val="000E1409"/>
    <w:rsid w:val="000E194E"/>
    <w:rsid w:val="000E1D6F"/>
    <w:rsid w:val="000E283F"/>
    <w:rsid w:val="000E2B63"/>
    <w:rsid w:val="000E2DFF"/>
    <w:rsid w:val="000E30E4"/>
    <w:rsid w:val="000E3720"/>
    <w:rsid w:val="000E441A"/>
    <w:rsid w:val="000E45D9"/>
    <w:rsid w:val="000E485D"/>
    <w:rsid w:val="000E6100"/>
    <w:rsid w:val="000E6ECB"/>
    <w:rsid w:val="000F0A69"/>
    <w:rsid w:val="000F1400"/>
    <w:rsid w:val="000F2600"/>
    <w:rsid w:val="000F2902"/>
    <w:rsid w:val="000F3584"/>
    <w:rsid w:val="000F3D47"/>
    <w:rsid w:val="000F6CF8"/>
    <w:rsid w:val="00100FAB"/>
    <w:rsid w:val="00101A97"/>
    <w:rsid w:val="001025A9"/>
    <w:rsid w:val="00103BD4"/>
    <w:rsid w:val="001066E8"/>
    <w:rsid w:val="00106AA2"/>
    <w:rsid w:val="00106E0C"/>
    <w:rsid w:val="0011070D"/>
    <w:rsid w:val="00111D27"/>
    <w:rsid w:val="00112975"/>
    <w:rsid w:val="00112D78"/>
    <w:rsid w:val="001132F0"/>
    <w:rsid w:val="001139D1"/>
    <w:rsid w:val="00114098"/>
    <w:rsid w:val="00115ED7"/>
    <w:rsid w:val="001168BC"/>
    <w:rsid w:val="001169B0"/>
    <w:rsid w:val="00117D0F"/>
    <w:rsid w:val="00121041"/>
    <w:rsid w:val="00122AC1"/>
    <w:rsid w:val="00123097"/>
    <w:rsid w:val="00123806"/>
    <w:rsid w:val="001253C3"/>
    <w:rsid w:val="0012597B"/>
    <w:rsid w:val="00131467"/>
    <w:rsid w:val="00132258"/>
    <w:rsid w:val="0013315F"/>
    <w:rsid w:val="00133E4C"/>
    <w:rsid w:val="0013483D"/>
    <w:rsid w:val="0013526C"/>
    <w:rsid w:val="00140BF5"/>
    <w:rsid w:val="0014132F"/>
    <w:rsid w:val="0014363E"/>
    <w:rsid w:val="0014385D"/>
    <w:rsid w:val="00144C15"/>
    <w:rsid w:val="00144D9F"/>
    <w:rsid w:val="001456E0"/>
    <w:rsid w:val="00145814"/>
    <w:rsid w:val="0014584B"/>
    <w:rsid w:val="00145BE2"/>
    <w:rsid w:val="00145F5E"/>
    <w:rsid w:val="00146FF1"/>
    <w:rsid w:val="00147120"/>
    <w:rsid w:val="0014728B"/>
    <w:rsid w:val="0015097D"/>
    <w:rsid w:val="00150AEC"/>
    <w:rsid w:val="001512A5"/>
    <w:rsid w:val="0015162D"/>
    <w:rsid w:val="00152369"/>
    <w:rsid w:val="00152739"/>
    <w:rsid w:val="001531AE"/>
    <w:rsid w:val="00155E57"/>
    <w:rsid w:val="00156EE7"/>
    <w:rsid w:val="00160C69"/>
    <w:rsid w:val="00161A8F"/>
    <w:rsid w:val="001628A3"/>
    <w:rsid w:val="00162D9E"/>
    <w:rsid w:val="001638ED"/>
    <w:rsid w:val="00163986"/>
    <w:rsid w:val="00163B75"/>
    <w:rsid w:val="00166755"/>
    <w:rsid w:val="00166CFB"/>
    <w:rsid w:val="00167C77"/>
    <w:rsid w:val="0017040B"/>
    <w:rsid w:val="00170DA9"/>
    <w:rsid w:val="00171362"/>
    <w:rsid w:val="00171611"/>
    <w:rsid w:val="00171AC5"/>
    <w:rsid w:val="001733D9"/>
    <w:rsid w:val="001738B9"/>
    <w:rsid w:val="00174239"/>
    <w:rsid w:val="00174590"/>
    <w:rsid w:val="0017538B"/>
    <w:rsid w:val="001778E8"/>
    <w:rsid w:val="0017799E"/>
    <w:rsid w:val="00177FFB"/>
    <w:rsid w:val="0018012C"/>
    <w:rsid w:val="00180650"/>
    <w:rsid w:val="00180BF9"/>
    <w:rsid w:val="001831CE"/>
    <w:rsid w:val="001855CE"/>
    <w:rsid w:val="001867F7"/>
    <w:rsid w:val="001901E6"/>
    <w:rsid w:val="00190630"/>
    <w:rsid w:val="00192668"/>
    <w:rsid w:val="001928D0"/>
    <w:rsid w:val="00192919"/>
    <w:rsid w:val="00192FEA"/>
    <w:rsid w:val="00193D65"/>
    <w:rsid w:val="0019407B"/>
    <w:rsid w:val="00194BBD"/>
    <w:rsid w:val="00195237"/>
    <w:rsid w:val="0019583C"/>
    <w:rsid w:val="001969E7"/>
    <w:rsid w:val="0019733A"/>
    <w:rsid w:val="0019757E"/>
    <w:rsid w:val="001A2721"/>
    <w:rsid w:val="001A2770"/>
    <w:rsid w:val="001A27CA"/>
    <w:rsid w:val="001A5100"/>
    <w:rsid w:val="001A5154"/>
    <w:rsid w:val="001A5872"/>
    <w:rsid w:val="001A5DF3"/>
    <w:rsid w:val="001A5EC6"/>
    <w:rsid w:val="001A7285"/>
    <w:rsid w:val="001A7B29"/>
    <w:rsid w:val="001B07B4"/>
    <w:rsid w:val="001B1384"/>
    <w:rsid w:val="001B14AA"/>
    <w:rsid w:val="001B178A"/>
    <w:rsid w:val="001B2946"/>
    <w:rsid w:val="001B2DB9"/>
    <w:rsid w:val="001B324D"/>
    <w:rsid w:val="001B3B51"/>
    <w:rsid w:val="001B4276"/>
    <w:rsid w:val="001B441A"/>
    <w:rsid w:val="001B6794"/>
    <w:rsid w:val="001B716A"/>
    <w:rsid w:val="001B744E"/>
    <w:rsid w:val="001C0CAE"/>
    <w:rsid w:val="001C13D7"/>
    <w:rsid w:val="001C1985"/>
    <w:rsid w:val="001C282B"/>
    <w:rsid w:val="001C2B79"/>
    <w:rsid w:val="001C2CA1"/>
    <w:rsid w:val="001C3375"/>
    <w:rsid w:val="001C35A1"/>
    <w:rsid w:val="001C5B21"/>
    <w:rsid w:val="001C5B9D"/>
    <w:rsid w:val="001C6416"/>
    <w:rsid w:val="001C689A"/>
    <w:rsid w:val="001C68EF"/>
    <w:rsid w:val="001C6BA2"/>
    <w:rsid w:val="001C79DC"/>
    <w:rsid w:val="001D027B"/>
    <w:rsid w:val="001D3C65"/>
    <w:rsid w:val="001D3E77"/>
    <w:rsid w:val="001D44D1"/>
    <w:rsid w:val="001D556B"/>
    <w:rsid w:val="001D7284"/>
    <w:rsid w:val="001D79CC"/>
    <w:rsid w:val="001D7D72"/>
    <w:rsid w:val="001E026E"/>
    <w:rsid w:val="001E0411"/>
    <w:rsid w:val="001E1855"/>
    <w:rsid w:val="001E3AAD"/>
    <w:rsid w:val="001E40F4"/>
    <w:rsid w:val="001E43C4"/>
    <w:rsid w:val="001E5BCE"/>
    <w:rsid w:val="001E7498"/>
    <w:rsid w:val="001E7C85"/>
    <w:rsid w:val="001E7CA5"/>
    <w:rsid w:val="001F0BBA"/>
    <w:rsid w:val="001F0EAF"/>
    <w:rsid w:val="001F1210"/>
    <w:rsid w:val="001F1DEA"/>
    <w:rsid w:val="001F2075"/>
    <w:rsid w:val="001F267E"/>
    <w:rsid w:val="001F3A17"/>
    <w:rsid w:val="001F3B9F"/>
    <w:rsid w:val="001F3DE3"/>
    <w:rsid w:val="001F4222"/>
    <w:rsid w:val="001F5B28"/>
    <w:rsid w:val="001F5D4D"/>
    <w:rsid w:val="001F6427"/>
    <w:rsid w:val="001F7171"/>
    <w:rsid w:val="001F7C31"/>
    <w:rsid w:val="00200FFC"/>
    <w:rsid w:val="00201090"/>
    <w:rsid w:val="00201B34"/>
    <w:rsid w:val="002020C9"/>
    <w:rsid w:val="0020264F"/>
    <w:rsid w:val="0020389A"/>
    <w:rsid w:val="00203C8F"/>
    <w:rsid w:val="002045EA"/>
    <w:rsid w:val="00204BE1"/>
    <w:rsid w:val="002058FC"/>
    <w:rsid w:val="00206449"/>
    <w:rsid w:val="0020730A"/>
    <w:rsid w:val="002073FB"/>
    <w:rsid w:val="00207439"/>
    <w:rsid w:val="002078DD"/>
    <w:rsid w:val="0021046F"/>
    <w:rsid w:val="00210789"/>
    <w:rsid w:val="00210BB2"/>
    <w:rsid w:val="00210E4A"/>
    <w:rsid w:val="002126E4"/>
    <w:rsid w:val="002127F9"/>
    <w:rsid w:val="00212EA1"/>
    <w:rsid w:val="00213151"/>
    <w:rsid w:val="0021317F"/>
    <w:rsid w:val="0021378D"/>
    <w:rsid w:val="00215929"/>
    <w:rsid w:val="00215FA1"/>
    <w:rsid w:val="00216997"/>
    <w:rsid w:val="00216BAC"/>
    <w:rsid w:val="00216ED1"/>
    <w:rsid w:val="00217E22"/>
    <w:rsid w:val="002200D7"/>
    <w:rsid w:val="00221350"/>
    <w:rsid w:val="00221629"/>
    <w:rsid w:val="00221D14"/>
    <w:rsid w:val="00222B82"/>
    <w:rsid w:val="00223451"/>
    <w:rsid w:val="002236A9"/>
    <w:rsid w:val="00223C3F"/>
    <w:rsid w:val="0022445C"/>
    <w:rsid w:val="00224BDA"/>
    <w:rsid w:val="00224C3F"/>
    <w:rsid w:val="00225EF6"/>
    <w:rsid w:val="00225F38"/>
    <w:rsid w:val="00226422"/>
    <w:rsid w:val="00226E2E"/>
    <w:rsid w:val="00226F12"/>
    <w:rsid w:val="00227343"/>
    <w:rsid w:val="00227600"/>
    <w:rsid w:val="00230901"/>
    <w:rsid w:val="0023230B"/>
    <w:rsid w:val="0023233B"/>
    <w:rsid w:val="00232966"/>
    <w:rsid w:val="00232970"/>
    <w:rsid w:val="00233F79"/>
    <w:rsid w:val="00234880"/>
    <w:rsid w:val="002351F6"/>
    <w:rsid w:val="002352ED"/>
    <w:rsid w:val="002360D2"/>
    <w:rsid w:val="00236393"/>
    <w:rsid w:val="00236FC9"/>
    <w:rsid w:val="00237B6B"/>
    <w:rsid w:val="002413EB"/>
    <w:rsid w:val="00242ACF"/>
    <w:rsid w:val="00242FE6"/>
    <w:rsid w:val="002437C0"/>
    <w:rsid w:val="00243D4D"/>
    <w:rsid w:val="002444D9"/>
    <w:rsid w:val="00244F08"/>
    <w:rsid w:val="00245598"/>
    <w:rsid w:val="00245B27"/>
    <w:rsid w:val="00245CFD"/>
    <w:rsid w:val="002460F5"/>
    <w:rsid w:val="00246F9F"/>
    <w:rsid w:val="00247537"/>
    <w:rsid w:val="00247D0C"/>
    <w:rsid w:val="00247F24"/>
    <w:rsid w:val="002502DE"/>
    <w:rsid w:val="002518C2"/>
    <w:rsid w:val="00251CCB"/>
    <w:rsid w:val="00255E4C"/>
    <w:rsid w:val="00256DA1"/>
    <w:rsid w:val="00257B49"/>
    <w:rsid w:val="00260195"/>
    <w:rsid w:val="002628C2"/>
    <w:rsid w:val="00262EA5"/>
    <w:rsid w:val="00263016"/>
    <w:rsid w:val="002631C9"/>
    <w:rsid w:val="0026501A"/>
    <w:rsid w:val="00265A77"/>
    <w:rsid w:val="0026625A"/>
    <w:rsid w:val="00267414"/>
    <w:rsid w:val="00267525"/>
    <w:rsid w:val="00267A42"/>
    <w:rsid w:val="00270961"/>
    <w:rsid w:val="00270AAA"/>
    <w:rsid w:val="00271C43"/>
    <w:rsid w:val="002720A7"/>
    <w:rsid w:val="002720C0"/>
    <w:rsid w:val="00272ED2"/>
    <w:rsid w:val="0027418D"/>
    <w:rsid w:val="0027435E"/>
    <w:rsid w:val="0027515E"/>
    <w:rsid w:val="00276AB3"/>
    <w:rsid w:val="00276EBF"/>
    <w:rsid w:val="00277F3A"/>
    <w:rsid w:val="00280306"/>
    <w:rsid w:val="002816C0"/>
    <w:rsid w:val="0028191B"/>
    <w:rsid w:val="00281B47"/>
    <w:rsid w:val="00282246"/>
    <w:rsid w:val="0028234D"/>
    <w:rsid w:val="00282CD7"/>
    <w:rsid w:val="00283CA2"/>
    <w:rsid w:val="00284294"/>
    <w:rsid w:val="00284596"/>
    <w:rsid w:val="00285522"/>
    <w:rsid w:val="002859C2"/>
    <w:rsid w:val="002874A8"/>
    <w:rsid w:val="002875F3"/>
    <w:rsid w:val="00290098"/>
    <w:rsid w:val="002909F8"/>
    <w:rsid w:val="00290E1E"/>
    <w:rsid w:val="00290F02"/>
    <w:rsid w:val="00291EC8"/>
    <w:rsid w:val="00291FF2"/>
    <w:rsid w:val="002921BD"/>
    <w:rsid w:val="0029232E"/>
    <w:rsid w:val="0029245B"/>
    <w:rsid w:val="0029301A"/>
    <w:rsid w:val="00293469"/>
    <w:rsid w:val="002935EB"/>
    <w:rsid w:val="002948C8"/>
    <w:rsid w:val="00294E68"/>
    <w:rsid w:val="002973DF"/>
    <w:rsid w:val="00297F00"/>
    <w:rsid w:val="00297FA5"/>
    <w:rsid w:val="002A07C8"/>
    <w:rsid w:val="002A1DDC"/>
    <w:rsid w:val="002A1F1F"/>
    <w:rsid w:val="002A228A"/>
    <w:rsid w:val="002A383A"/>
    <w:rsid w:val="002A53F4"/>
    <w:rsid w:val="002A5851"/>
    <w:rsid w:val="002A6EEB"/>
    <w:rsid w:val="002A7917"/>
    <w:rsid w:val="002A7DA5"/>
    <w:rsid w:val="002B001B"/>
    <w:rsid w:val="002B093A"/>
    <w:rsid w:val="002B19AD"/>
    <w:rsid w:val="002B1ED0"/>
    <w:rsid w:val="002B3166"/>
    <w:rsid w:val="002B34E3"/>
    <w:rsid w:val="002B48C7"/>
    <w:rsid w:val="002B4B20"/>
    <w:rsid w:val="002B640D"/>
    <w:rsid w:val="002B6468"/>
    <w:rsid w:val="002B65D4"/>
    <w:rsid w:val="002B6928"/>
    <w:rsid w:val="002B7ECD"/>
    <w:rsid w:val="002C0571"/>
    <w:rsid w:val="002C1256"/>
    <w:rsid w:val="002C1B42"/>
    <w:rsid w:val="002C268E"/>
    <w:rsid w:val="002C270E"/>
    <w:rsid w:val="002C2B8C"/>
    <w:rsid w:val="002C32C5"/>
    <w:rsid w:val="002C4756"/>
    <w:rsid w:val="002C539E"/>
    <w:rsid w:val="002C692F"/>
    <w:rsid w:val="002C69DD"/>
    <w:rsid w:val="002C6BF1"/>
    <w:rsid w:val="002D07C0"/>
    <w:rsid w:val="002D0FE8"/>
    <w:rsid w:val="002D15CA"/>
    <w:rsid w:val="002D25F4"/>
    <w:rsid w:val="002D2AEC"/>
    <w:rsid w:val="002D3180"/>
    <w:rsid w:val="002D38A1"/>
    <w:rsid w:val="002D3A4C"/>
    <w:rsid w:val="002D3AFF"/>
    <w:rsid w:val="002D4423"/>
    <w:rsid w:val="002D52A5"/>
    <w:rsid w:val="002D742D"/>
    <w:rsid w:val="002E074D"/>
    <w:rsid w:val="002E3DF4"/>
    <w:rsid w:val="002E3E68"/>
    <w:rsid w:val="002E4D91"/>
    <w:rsid w:val="002E520E"/>
    <w:rsid w:val="002E5AA0"/>
    <w:rsid w:val="002E5D83"/>
    <w:rsid w:val="002E768C"/>
    <w:rsid w:val="002F005F"/>
    <w:rsid w:val="002F0573"/>
    <w:rsid w:val="002F06A4"/>
    <w:rsid w:val="002F072C"/>
    <w:rsid w:val="002F11A1"/>
    <w:rsid w:val="002F1392"/>
    <w:rsid w:val="002F13D6"/>
    <w:rsid w:val="002F2A40"/>
    <w:rsid w:val="002F6530"/>
    <w:rsid w:val="002F768B"/>
    <w:rsid w:val="00300698"/>
    <w:rsid w:val="00302968"/>
    <w:rsid w:val="003033F5"/>
    <w:rsid w:val="00304BAF"/>
    <w:rsid w:val="00304C02"/>
    <w:rsid w:val="0030506D"/>
    <w:rsid w:val="003061A2"/>
    <w:rsid w:val="003071A5"/>
    <w:rsid w:val="0031169C"/>
    <w:rsid w:val="0031280F"/>
    <w:rsid w:val="00312B4B"/>
    <w:rsid w:val="00313813"/>
    <w:rsid w:val="00314710"/>
    <w:rsid w:val="00314CB4"/>
    <w:rsid w:val="003152DA"/>
    <w:rsid w:val="00317E70"/>
    <w:rsid w:val="0032384D"/>
    <w:rsid w:val="0032778A"/>
    <w:rsid w:val="00331771"/>
    <w:rsid w:val="00331898"/>
    <w:rsid w:val="00332BC1"/>
    <w:rsid w:val="00333053"/>
    <w:rsid w:val="00334450"/>
    <w:rsid w:val="00335441"/>
    <w:rsid w:val="0033576D"/>
    <w:rsid w:val="00335C35"/>
    <w:rsid w:val="00337F8C"/>
    <w:rsid w:val="00340FA5"/>
    <w:rsid w:val="00341AB5"/>
    <w:rsid w:val="003430E6"/>
    <w:rsid w:val="0034496E"/>
    <w:rsid w:val="00345266"/>
    <w:rsid w:val="003455AE"/>
    <w:rsid w:val="00347E8A"/>
    <w:rsid w:val="00350A00"/>
    <w:rsid w:val="003519E3"/>
    <w:rsid w:val="00351C9A"/>
    <w:rsid w:val="00352098"/>
    <w:rsid w:val="003525AE"/>
    <w:rsid w:val="00352FB4"/>
    <w:rsid w:val="0035315A"/>
    <w:rsid w:val="0035318E"/>
    <w:rsid w:val="003539B9"/>
    <w:rsid w:val="00354BA1"/>
    <w:rsid w:val="00355454"/>
    <w:rsid w:val="00356004"/>
    <w:rsid w:val="00356239"/>
    <w:rsid w:val="003564AF"/>
    <w:rsid w:val="0035657A"/>
    <w:rsid w:val="00356FF8"/>
    <w:rsid w:val="003579D6"/>
    <w:rsid w:val="00357D70"/>
    <w:rsid w:val="00357E3F"/>
    <w:rsid w:val="0036079D"/>
    <w:rsid w:val="00360CD8"/>
    <w:rsid w:val="0036184B"/>
    <w:rsid w:val="00361E85"/>
    <w:rsid w:val="00361F47"/>
    <w:rsid w:val="003657C3"/>
    <w:rsid w:val="00365A9F"/>
    <w:rsid w:val="00365B75"/>
    <w:rsid w:val="00367FAF"/>
    <w:rsid w:val="0037015D"/>
    <w:rsid w:val="0037055B"/>
    <w:rsid w:val="00372A42"/>
    <w:rsid w:val="00372B26"/>
    <w:rsid w:val="0037386B"/>
    <w:rsid w:val="00373FD3"/>
    <w:rsid w:val="00374A23"/>
    <w:rsid w:val="00374A64"/>
    <w:rsid w:val="00375E4C"/>
    <w:rsid w:val="0037625F"/>
    <w:rsid w:val="00376D29"/>
    <w:rsid w:val="003774D0"/>
    <w:rsid w:val="00377F85"/>
    <w:rsid w:val="00380ADC"/>
    <w:rsid w:val="00382069"/>
    <w:rsid w:val="003828B1"/>
    <w:rsid w:val="00382F80"/>
    <w:rsid w:val="003839C6"/>
    <w:rsid w:val="00385578"/>
    <w:rsid w:val="0038614B"/>
    <w:rsid w:val="00386CBA"/>
    <w:rsid w:val="0038703F"/>
    <w:rsid w:val="003875E2"/>
    <w:rsid w:val="00390A25"/>
    <w:rsid w:val="00390EF5"/>
    <w:rsid w:val="003911DF"/>
    <w:rsid w:val="003911E4"/>
    <w:rsid w:val="00391255"/>
    <w:rsid w:val="003919F7"/>
    <w:rsid w:val="00392B57"/>
    <w:rsid w:val="00392BE3"/>
    <w:rsid w:val="003949AF"/>
    <w:rsid w:val="00394E38"/>
    <w:rsid w:val="00395D97"/>
    <w:rsid w:val="003960D3"/>
    <w:rsid w:val="00397783"/>
    <w:rsid w:val="00397D86"/>
    <w:rsid w:val="003A0DEC"/>
    <w:rsid w:val="003A15DA"/>
    <w:rsid w:val="003A1806"/>
    <w:rsid w:val="003A1AD5"/>
    <w:rsid w:val="003A201C"/>
    <w:rsid w:val="003A3691"/>
    <w:rsid w:val="003A4E1C"/>
    <w:rsid w:val="003A76FD"/>
    <w:rsid w:val="003A7B96"/>
    <w:rsid w:val="003B0255"/>
    <w:rsid w:val="003B20C2"/>
    <w:rsid w:val="003B2983"/>
    <w:rsid w:val="003B2C55"/>
    <w:rsid w:val="003B3073"/>
    <w:rsid w:val="003B389B"/>
    <w:rsid w:val="003B3A1E"/>
    <w:rsid w:val="003B434F"/>
    <w:rsid w:val="003B5825"/>
    <w:rsid w:val="003B5EDA"/>
    <w:rsid w:val="003B631F"/>
    <w:rsid w:val="003B648D"/>
    <w:rsid w:val="003B78CD"/>
    <w:rsid w:val="003C15AD"/>
    <w:rsid w:val="003C270F"/>
    <w:rsid w:val="003C3046"/>
    <w:rsid w:val="003C3F95"/>
    <w:rsid w:val="003C40F4"/>
    <w:rsid w:val="003C4F4F"/>
    <w:rsid w:val="003C58AD"/>
    <w:rsid w:val="003C6230"/>
    <w:rsid w:val="003D00E5"/>
    <w:rsid w:val="003D0616"/>
    <w:rsid w:val="003D0925"/>
    <w:rsid w:val="003D26D8"/>
    <w:rsid w:val="003D3624"/>
    <w:rsid w:val="003D3C60"/>
    <w:rsid w:val="003D4E81"/>
    <w:rsid w:val="003D5986"/>
    <w:rsid w:val="003D59B3"/>
    <w:rsid w:val="003D7A2B"/>
    <w:rsid w:val="003E2DE6"/>
    <w:rsid w:val="003E2E86"/>
    <w:rsid w:val="003E44B6"/>
    <w:rsid w:val="003E4A1C"/>
    <w:rsid w:val="003E4BCA"/>
    <w:rsid w:val="003E58C2"/>
    <w:rsid w:val="003E617A"/>
    <w:rsid w:val="003E6B42"/>
    <w:rsid w:val="003E6D8C"/>
    <w:rsid w:val="003E7910"/>
    <w:rsid w:val="003F0015"/>
    <w:rsid w:val="003F0C5E"/>
    <w:rsid w:val="003F1177"/>
    <w:rsid w:val="003F1632"/>
    <w:rsid w:val="003F3CA7"/>
    <w:rsid w:val="003F3FAF"/>
    <w:rsid w:val="003F6212"/>
    <w:rsid w:val="003F78DF"/>
    <w:rsid w:val="00400065"/>
    <w:rsid w:val="004005E6"/>
    <w:rsid w:val="004013E6"/>
    <w:rsid w:val="0040171B"/>
    <w:rsid w:val="00402465"/>
    <w:rsid w:val="00403D05"/>
    <w:rsid w:val="00403DDF"/>
    <w:rsid w:val="00404691"/>
    <w:rsid w:val="00405DA0"/>
    <w:rsid w:val="004064B5"/>
    <w:rsid w:val="004065EB"/>
    <w:rsid w:val="004068E6"/>
    <w:rsid w:val="00406FBA"/>
    <w:rsid w:val="00407373"/>
    <w:rsid w:val="0040774D"/>
    <w:rsid w:val="00407AF2"/>
    <w:rsid w:val="00410786"/>
    <w:rsid w:val="004108A9"/>
    <w:rsid w:val="00410A48"/>
    <w:rsid w:val="00410BFE"/>
    <w:rsid w:val="00412786"/>
    <w:rsid w:val="004135A0"/>
    <w:rsid w:val="00413DDF"/>
    <w:rsid w:val="004140F4"/>
    <w:rsid w:val="00414ABE"/>
    <w:rsid w:val="00415003"/>
    <w:rsid w:val="0041543C"/>
    <w:rsid w:val="0041561C"/>
    <w:rsid w:val="00415835"/>
    <w:rsid w:val="00415F69"/>
    <w:rsid w:val="00416E09"/>
    <w:rsid w:val="00416EC9"/>
    <w:rsid w:val="00416F06"/>
    <w:rsid w:val="00422D38"/>
    <w:rsid w:val="00424273"/>
    <w:rsid w:val="0042472D"/>
    <w:rsid w:val="00424913"/>
    <w:rsid w:val="0042578F"/>
    <w:rsid w:val="00425A96"/>
    <w:rsid w:val="004273D1"/>
    <w:rsid w:val="00427BE7"/>
    <w:rsid w:val="00430218"/>
    <w:rsid w:val="00430A30"/>
    <w:rsid w:val="004318BB"/>
    <w:rsid w:val="004328B8"/>
    <w:rsid w:val="004328C8"/>
    <w:rsid w:val="004334A6"/>
    <w:rsid w:val="00434FB9"/>
    <w:rsid w:val="00434FBE"/>
    <w:rsid w:val="00436006"/>
    <w:rsid w:val="00437D36"/>
    <w:rsid w:val="00440267"/>
    <w:rsid w:val="0044077A"/>
    <w:rsid w:val="00441263"/>
    <w:rsid w:val="004416C0"/>
    <w:rsid w:val="004424D6"/>
    <w:rsid w:val="00442DCF"/>
    <w:rsid w:val="00444200"/>
    <w:rsid w:val="00444A1A"/>
    <w:rsid w:val="00444C62"/>
    <w:rsid w:val="004452D8"/>
    <w:rsid w:val="004459C4"/>
    <w:rsid w:val="00446FD9"/>
    <w:rsid w:val="004478AC"/>
    <w:rsid w:val="00450301"/>
    <w:rsid w:val="00450641"/>
    <w:rsid w:val="00450A42"/>
    <w:rsid w:val="00450A8B"/>
    <w:rsid w:val="00451049"/>
    <w:rsid w:val="00451138"/>
    <w:rsid w:val="004515B4"/>
    <w:rsid w:val="0045162F"/>
    <w:rsid w:val="00451631"/>
    <w:rsid w:val="00451AA1"/>
    <w:rsid w:val="004521D6"/>
    <w:rsid w:val="0045283D"/>
    <w:rsid w:val="00454B5C"/>
    <w:rsid w:val="00455CE4"/>
    <w:rsid w:val="00456735"/>
    <w:rsid w:val="00456B5B"/>
    <w:rsid w:val="00460334"/>
    <w:rsid w:val="004606E2"/>
    <w:rsid w:val="00460FF9"/>
    <w:rsid w:val="004615D5"/>
    <w:rsid w:val="00462B44"/>
    <w:rsid w:val="004632A1"/>
    <w:rsid w:val="004634CF"/>
    <w:rsid w:val="00464455"/>
    <w:rsid w:val="004664F4"/>
    <w:rsid w:val="00467FD8"/>
    <w:rsid w:val="0047146A"/>
    <w:rsid w:val="0047217E"/>
    <w:rsid w:val="0047331A"/>
    <w:rsid w:val="004739E7"/>
    <w:rsid w:val="00473DEF"/>
    <w:rsid w:val="00475250"/>
    <w:rsid w:val="004752F1"/>
    <w:rsid w:val="00476E1E"/>
    <w:rsid w:val="00476E93"/>
    <w:rsid w:val="0047782B"/>
    <w:rsid w:val="00477AB5"/>
    <w:rsid w:val="00480F33"/>
    <w:rsid w:val="00481480"/>
    <w:rsid w:val="00481521"/>
    <w:rsid w:val="00481957"/>
    <w:rsid w:val="00484910"/>
    <w:rsid w:val="00484BFB"/>
    <w:rsid w:val="004871D5"/>
    <w:rsid w:val="0048768D"/>
    <w:rsid w:val="0049046D"/>
    <w:rsid w:val="00491146"/>
    <w:rsid w:val="00491B85"/>
    <w:rsid w:val="00492687"/>
    <w:rsid w:val="00492BF2"/>
    <w:rsid w:val="00492D1B"/>
    <w:rsid w:val="00492EF7"/>
    <w:rsid w:val="0049301B"/>
    <w:rsid w:val="004934AB"/>
    <w:rsid w:val="00493CFC"/>
    <w:rsid w:val="00493E26"/>
    <w:rsid w:val="004952AD"/>
    <w:rsid w:val="004957AE"/>
    <w:rsid w:val="0049624E"/>
    <w:rsid w:val="00496854"/>
    <w:rsid w:val="00497176"/>
    <w:rsid w:val="004A166D"/>
    <w:rsid w:val="004A19D6"/>
    <w:rsid w:val="004A251F"/>
    <w:rsid w:val="004A2929"/>
    <w:rsid w:val="004A4CB9"/>
    <w:rsid w:val="004A5169"/>
    <w:rsid w:val="004A5493"/>
    <w:rsid w:val="004A54EB"/>
    <w:rsid w:val="004A59D2"/>
    <w:rsid w:val="004A5B49"/>
    <w:rsid w:val="004A5FE5"/>
    <w:rsid w:val="004A76A6"/>
    <w:rsid w:val="004A7A8D"/>
    <w:rsid w:val="004A7B72"/>
    <w:rsid w:val="004A7C6A"/>
    <w:rsid w:val="004B04AB"/>
    <w:rsid w:val="004B0579"/>
    <w:rsid w:val="004B09D2"/>
    <w:rsid w:val="004B1E93"/>
    <w:rsid w:val="004B2863"/>
    <w:rsid w:val="004B2D40"/>
    <w:rsid w:val="004B2EED"/>
    <w:rsid w:val="004B3210"/>
    <w:rsid w:val="004B53CB"/>
    <w:rsid w:val="004B557E"/>
    <w:rsid w:val="004B585F"/>
    <w:rsid w:val="004B61B7"/>
    <w:rsid w:val="004C11F0"/>
    <w:rsid w:val="004C2CEB"/>
    <w:rsid w:val="004C2F78"/>
    <w:rsid w:val="004C3B53"/>
    <w:rsid w:val="004C6556"/>
    <w:rsid w:val="004C66D9"/>
    <w:rsid w:val="004C69EB"/>
    <w:rsid w:val="004C6AEB"/>
    <w:rsid w:val="004C78A5"/>
    <w:rsid w:val="004D068D"/>
    <w:rsid w:val="004D1D6F"/>
    <w:rsid w:val="004D1F63"/>
    <w:rsid w:val="004D1F7A"/>
    <w:rsid w:val="004D26A7"/>
    <w:rsid w:val="004D57FA"/>
    <w:rsid w:val="004D598F"/>
    <w:rsid w:val="004D5BF9"/>
    <w:rsid w:val="004D6166"/>
    <w:rsid w:val="004D6746"/>
    <w:rsid w:val="004D6F5E"/>
    <w:rsid w:val="004D7825"/>
    <w:rsid w:val="004E0047"/>
    <w:rsid w:val="004E0999"/>
    <w:rsid w:val="004E0C29"/>
    <w:rsid w:val="004E1787"/>
    <w:rsid w:val="004E1B4C"/>
    <w:rsid w:val="004E1C23"/>
    <w:rsid w:val="004E2289"/>
    <w:rsid w:val="004E32C1"/>
    <w:rsid w:val="004E3956"/>
    <w:rsid w:val="004E3AFC"/>
    <w:rsid w:val="004E3C2B"/>
    <w:rsid w:val="004E4A48"/>
    <w:rsid w:val="004E5B38"/>
    <w:rsid w:val="004E67B8"/>
    <w:rsid w:val="004E6F0E"/>
    <w:rsid w:val="004E7201"/>
    <w:rsid w:val="004E7380"/>
    <w:rsid w:val="004E7BED"/>
    <w:rsid w:val="004F0A51"/>
    <w:rsid w:val="004F0E38"/>
    <w:rsid w:val="004F3444"/>
    <w:rsid w:val="004F430B"/>
    <w:rsid w:val="004F5C29"/>
    <w:rsid w:val="004F5FAA"/>
    <w:rsid w:val="004F624B"/>
    <w:rsid w:val="004F642A"/>
    <w:rsid w:val="004F6A0B"/>
    <w:rsid w:val="004F7A1D"/>
    <w:rsid w:val="004F7D4D"/>
    <w:rsid w:val="005004D9"/>
    <w:rsid w:val="005006B8"/>
    <w:rsid w:val="0050344E"/>
    <w:rsid w:val="005039C6"/>
    <w:rsid w:val="00504830"/>
    <w:rsid w:val="005063B5"/>
    <w:rsid w:val="00506441"/>
    <w:rsid w:val="00507BAE"/>
    <w:rsid w:val="0051080E"/>
    <w:rsid w:val="00510A32"/>
    <w:rsid w:val="00511047"/>
    <w:rsid w:val="00512016"/>
    <w:rsid w:val="0051201F"/>
    <w:rsid w:val="00513AC1"/>
    <w:rsid w:val="00513C88"/>
    <w:rsid w:val="0051488D"/>
    <w:rsid w:val="00514FE4"/>
    <w:rsid w:val="00515458"/>
    <w:rsid w:val="00515982"/>
    <w:rsid w:val="00516CC7"/>
    <w:rsid w:val="005204D5"/>
    <w:rsid w:val="0052054B"/>
    <w:rsid w:val="0052088E"/>
    <w:rsid w:val="0052092F"/>
    <w:rsid w:val="00521EA0"/>
    <w:rsid w:val="0052204F"/>
    <w:rsid w:val="0052287D"/>
    <w:rsid w:val="005231AF"/>
    <w:rsid w:val="005258D1"/>
    <w:rsid w:val="00527508"/>
    <w:rsid w:val="005278A0"/>
    <w:rsid w:val="00531685"/>
    <w:rsid w:val="00531A4B"/>
    <w:rsid w:val="00532F99"/>
    <w:rsid w:val="005346BD"/>
    <w:rsid w:val="005346FC"/>
    <w:rsid w:val="00536B3E"/>
    <w:rsid w:val="00540F1C"/>
    <w:rsid w:val="0054216D"/>
    <w:rsid w:val="005423DF"/>
    <w:rsid w:val="00544297"/>
    <w:rsid w:val="00544E97"/>
    <w:rsid w:val="005453CA"/>
    <w:rsid w:val="005455AE"/>
    <w:rsid w:val="00545F2D"/>
    <w:rsid w:val="00546304"/>
    <w:rsid w:val="00546C97"/>
    <w:rsid w:val="00547744"/>
    <w:rsid w:val="00547E1F"/>
    <w:rsid w:val="00550991"/>
    <w:rsid w:val="00551945"/>
    <w:rsid w:val="0055289F"/>
    <w:rsid w:val="00552AB3"/>
    <w:rsid w:val="00552ABC"/>
    <w:rsid w:val="005544E6"/>
    <w:rsid w:val="00554B4B"/>
    <w:rsid w:val="00555098"/>
    <w:rsid w:val="00555D58"/>
    <w:rsid w:val="005564B4"/>
    <w:rsid w:val="005568EA"/>
    <w:rsid w:val="00557E62"/>
    <w:rsid w:val="0056020F"/>
    <w:rsid w:val="00560441"/>
    <w:rsid w:val="0056062B"/>
    <w:rsid w:val="00560C2C"/>
    <w:rsid w:val="00560DAE"/>
    <w:rsid w:val="0056173C"/>
    <w:rsid w:val="005618FE"/>
    <w:rsid w:val="00562281"/>
    <w:rsid w:val="005624C8"/>
    <w:rsid w:val="005639E4"/>
    <w:rsid w:val="005645AF"/>
    <w:rsid w:val="00564D09"/>
    <w:rsid w:val="00565B14"/>
    <w:rsid w:val="00565B8F"/>
    <w:rsid w:val="00565D7C"/>
    <w:rsid w:val="00567DDD"/>
    <w:rsid w:val="00571997"/>
    <w:rsid w:val="00572539"/>
    <w:rsid w:val="00572F84"/>
    <w:rsid w:val="00574314"/>
    <w:rsid w:val="00574CE1"/>
    <w:rsid w:val="00577AE3"/>
    <w:rsid w:val="005805E4"/>
    <w:rsid w:val="005807BF"/>
    <w:rsid w:val="005812E2"/>
    <w:rsid w:val="005817E9"/>
    <w:rsid w:val="00581AA3"/>
    <w:rsid w:val="00581C43"/>
    <w:rsid w:val="00581CB0"/>
    <w:rsid w:val="00583020"/>
    <w:rsid w:val="00583A15"/>
    <w:rsid w:val="005843D2"/>
    <w:rsid w:val="00584F31"/>
    <w:rsid w:val="00585818"/>
    <w:rsid w:val="005858B0"/>
    <w:rsid w:val="0058600C"/>
    <w:rsid w:val="00586E1B"/>
    <w:rsid w:val="005877B4"/>
    <w:rsid w:val="00587A92"/>
    <w:rsid w:val="0059076F"/>
    <w:rsid w:val="005909F4"/>
    <w:rsid w:val="00591CBB"/>
    <w:rsid w:val="00592317"/>
    <w:rsid w:val="005928E8"/>
    <w:rsid w:val="00592B4C"/>
    <w:rsid w:val="00592E02"/>
    <w:rsid w:val="00593B5D"/>
    <w:rsid w:val="005941FA"/>
    <w:rsid w:val="00594EDA"/>
    <w:rsid w:val="005952EC"/>
    <w:rsid w:val="00595F15"/>
    <w:rsid w:val="005963A9"/>
    <w:rsid w:val="005A0E57"/>
    <w:rsid w:val="005A1E23"/>
    <w:rsid w:val="005A26A0"/>
    <w:rsid w:val="005A2DEF"/>
    <w:rsid w:val="005A3C03"/>
    <w:rsid w:val="005A6A42"/>
    <w:rsid w:val="005B0EAD"/>
    <w:rsid w:val="005B2081"/>
    <w:rsid w:val="005B284C"/>
    <w:rsid w:val="005B4F38"/>
    <w:rsid w:val="005B5C43"/>
    <w:rsid w:val="005B5D2B"/>
    <w:rsid w:val="005B6802"/>
    <w:rsid w:val="005B6B6A"/>
    <w:rsid w:val="005C0200"/>
    <w:rsid w:val="005C12C7"/>
    <w:rsid w:val="005C14D9"/>
    <w:rsid w:val="005C275E"/>
    <w:rsid w:val="005C2D5D"/>
    <w:rsid w:val="005C30B4"/>
    <w:rsid w:val="005C35CA"/>
    <w:rsid w:val="005C3908"/>
    <w:rsid w:val="005C49D1"/>
    <w:rsid w:val="005C574C"/>
    <w:rsid w:val="005C611D"/>
    <w:rsid w:val="005C6624"/>
    <w:rsid w:val="005C75D5"/>
    <w:rsid w:val="005C76D3"/>
    <w:rsid w:val="005C7E17"/>
    <w:rsid w:val="005D05B1"/>
    <w:rsid w:val="005D0636"/>
    <w:rsid w:val="005D143B"/>
    <w:rsid w:val="005D21EE"/>
    <w:rsid w:val="005D2388"/>
    <w:rsid w:val="005D257E"/>
    <w:rsid w:val="005D2C99"/>
    <w:rsid w:val="005D5065"/>
    <w:rsid w:val="005D56A2"/>
    <w:rsid w:val="005D5734"/>
    <w:rsid w:val="005D5BD2"/>
    <w:rsid w:val="005D6104"/>
    <w:rsid w:val="005D65BC"/>
    <w:rsid w:val="005D697F"/>
    <w:rsid w:val="005D6A4D"/>
    <w:rsid w:val="005D7352"/>
    <w:rsid w:val="005E0513"/>
    <w:rsid w:val="005E1650"/>
    <w:rsid w:val="005E1734"/>
    <w:rsid w:val="005E27AF"/>
    <w:rsid w:val="005E355F"/>
    <w:rsid w:val="005E35B6"/>
    <w:rsid w:val="005E3FA8"/>
    <w:rsid w:val="005E4454"/>
    <w:rsid w:val="005E4A70"/>
    <w:rsid w:val="005E5060"/>
    <w:rsid w:val="005E53B3"/>
    <w:rsid w:val="005E697B"/>
    <w:rsid w:val="005E6D25"/>
    <w:rsid w:val="005E7378"/>
    <w:rsid w:val="005E7F34"/>
    <w:rsid w:val="005F41E4"/>
    <w:rsid w:val="005F450E"/>
    <w:rsid w:val="005F4899"/>
    <w:rsid w:val="005F5241"/>
    <w:rsid w:val="005F6A68"/>
    <w:rsid w:val="005F7882"/>
    <w:rsid w:val="005F7CF6"/>
    <w:rsid w:val="006001AC"/>
    <w:rsid w:val="006015B5"/>
    <w:rsid w:val="00601E59"/>
    <w:rsid w:val="0060267F"/>
    <w:rsid w:val="00602F74"/>
    <w:rsid w:val="00603A93"/>
    <w:rsid w:val="00604B72"/>
    <w:rsid w:val="00604E22"/>
    <w:rsid w:val="006057E1"/>
    <w:rsid w:val="006058A1"/>
    <w:rsid w:val="00605DA6"/>
    <w:rsid w:val="00606741"/>
    <w:rsid w:val="0060733F"/>
    <w:rsid w:val="006073EA"/>
    <w:rsid w:val="00607D10"/>
    <w:rsid w:val="00610350"/>
    <w:rsid w:val="00610D06"/>
    <w:rsid w:val="00610DCF"/>
    <w:rsid w:val="00611739"/>
    <w:rsid w:val="006117AA"/>
    <w:rsid w:val="00612CD6"/>
    <w:rsid w:val="0061356D"/>
    <w:rsid w:val="006145E6"/>
    <w:rsid w:val="006152E3"/>
    <w:rsid w:val="00615AEC"/>
    <w:rsid w:val="006163FF"/>
    <w:rsid w:val="006167FA"/>
    <w:rsid w:val="00616F05"/>
    <w:rsid w:val="00617B26"/>
    <w:rsid w:val="00617B7C"/>
    <w:rsid w:val="00620684"/>
    <w:rsid w:val="00620799"/>
    <w:rsid w:val="0062209B"/>
    <w:rsid w:val="00622132"/>
    <w:rsid w:val="00622896"/>
    <w:rsid w:val="006232B2"/>
    <w:rsid w:val="006235A4"/>
    <w:rsid w:val="006235EC"/>
    <w:rsid w:val="006237AD"/>
    <w:rsid w:val="00624844"/>
    <w:rsid w:val="00624BEE"/>
    <w:rsid w:val="00626C4B"/>
    <w:rsid w:val="00627ED9"/>
    <w:rsid w:val="0063031A"/>
    <w:rsid w:val="0063056C"/>
    <w:rsid w:val="00630C78"/>
    <w:rsid w:val="006312A4"/>
    <w:rsid w:val="00631306"/>
    <w:rsid w:val="0063161E"/>
    <w:rsid w:val="0063242D"/>
    <w:rsid w:val="00633869"/>
    <w:rsid w:val="00633932"/>
    <w:rsid w:val="0063421A"/>
    <w:rsid w:val="0063524C"/>
    <w:rsid w:val="00635A74"/>
    <w:rsid w:val="00635F12"/>
    <w:rsid w:val="00636207"/>
    <w:rsid w:val="00636984"/>
    <w:rsid w:val="00636EFC"/>
    <w:rsid w:val="0064036E"/>
    <w:rsid w:val="00640427"/>
    <w:rsid w:val="00641184"/>
    <w:rsid w:val="006427D8"/>
    <w:rsid w:val="006438C8"/>
    <w:rsid w:val="006440C9"/>
    <w:rsid w:val="006441A3"/>
    <w:rsid w:val="00644306"/>
    <w:rsid w:val="00644426"/>
    <w:rsid w:val="0064511A"/>
    <w:rsid w:val="0064575F"/>
    <w:rsid w:val="006463F9"/>
    <w:rsid w:val="00646461"/>
    <w:rsid w:val="00646A54"/>
    <w:rsid w:val="00647B30"/>
    <w:rsid w:val="0065042D"/>
    <w:rsid w:val="00650446"/>
    <w:rsid w:val="00650D11"/>
    <w:rsid w:val="00650FC2"/>
    <w:rsid w:val="00651F74"/>
    <w:rsid w:val="00653CEF"/>
    <w:rsid w:val="00653EE8"/>
    <w:rsid w:val="006545FC"/>
    <w:rsid w:val="006551E7"/>
    <w:rsid w:val="006557BF"/>
    <w:rsid w:val="00656222"/>
    <w:rsid w:val="00656A7E"/>
    <w:rsid w:val="0065707A"/>
    <w:rsid w:val="006577B1"/>
    <w:rsid w:val="00657E4F"/>
    <w:rsid w:val="00662B7F"/>
    <w:rsid w:val="006660ED"/>
    <w:rsid w:val="00667512"/>
    <w:rsid w:val="00667C0A"/>
    <w:rsid w:val="00670864"/>
    <w:rsid w:val="00670DEC"/>
    <w:rsid w:val="006721D0"/>
    <w:rsid w:val="006740D4"/>
    <w:rsid w:val="00676445"/>
    <w:rsid w:val="00677066"/>
    <w:rsid w:val="006779EB"/>
    <w:rsid w:val="00680D4C"/>
    <w:rsid w:val="006815AF"/>
    <w:rsid w:val="00681CB4"/>
    <w:rsid w:val="00684585"/>
    <w:rsid w:val="00684C02"/>
    <w:rsid w:val="00685DC5"/>
    <w:rsid w:val="00686123"/>
    <w:rsid w:val="0068662D"/>
    <w:rsid w:val="00686631"/>
    <w:rsid w:val="006867F6"/>
    <w:rsid w:val="006868FC"/>
    <w:rsid w:val="00687481"/>
    <w:rsid w:val="00690903"/>
    <w:rsid w:val="00692055"/>
    <w:rsid w:val="00692761"/>
    <w:rsid w:val="00692A6A"/>
    <w:rsid w:val="00692B0A"/>
    <w:rsid w:val="0069350A"/>
    <w:rsid w:val="00693844"/>
    <w:rsid w:val="00693E15"/>
    <w:rsid w:val="006957A4"/>
    <w:rsid w:val="00695C0E"/>
    <w:rsid w:val="00695DAF"/>
    <w:rsid w:val="00697826"/>
    <w:rsid w:val="00697FAE"/>
    <w:rsid w:val="006A039F"/>
    <w:rsid w:val="006A0AAA"/>
    <w:rsid w:val="006A109D"/>
    <w:rsid w:val="006A10DE"/>
    <w:rsid w:val="006A19B4"/>
    <w:rsid w:val="006A21BE"/>
    <w:rsid w:val="006A24AC"/>
    <w:rsid w:val="006A26DA"/>
    <w:rsid w:val="006A2B9E"/>
    <w:rsid w:val="006A35D2"/>
    <w:rsid w:val="006A4137"/>
    <w:rsid w:val="006A5D15"/>
    <w:rsid w:val="006A6184"/>
    <w:rsid w:val="006A61D7"/>
    <w:rsid w:val="006A651B"/>
    <w:rsid w:val="006A6716"/>
    <w:rsid w:val="006B00F9"/>
    <w:rsid w:val="006B155B"/>
    <w:rsid w:val="006B1DBC"/>
    <w:rsid w:val="006B35BD"/>
    <w:rsid w:val="006B3F16"/>
    <w:rsid w:val="006B463E"/>
    <w:rsid w:val="006B4BD7"/>
    <w:rsid w:val="006B4DED"/>
    <w:rsid w:val="006B4FEF"/>
    <w:rsid w:val="006B5409"/>
    <w:rsid w:val="006B715B"/>
    <w:rsid w:val="006B760A"/>
    <w:rsid w:val="006B78A7"/>
    <w:rsid w:val="006C0D0F"/>
    <w:rsid w:val="006C1B69"/>
    <w:rsid w:val="006C3397"/>
    <w:rsid w:val="006C34CE"/>
    <w:rsid w:val="006C3BA0"/>
    <w:rsid w:val="006C4422"/>
    <w:rsid w:val="006C44C6"/>
    <w:rsid w:val="006C4E35"/>
    <w:rsid w:val="006C5BB8"/>
    <w:rsid w:val="006C6483"/>
    <w:rsid w:val="006C6817"/>
    <w:rsid w:val="006C7552"/>
    <w:rsid w:val="006D0850"/>
    <w:rsid w:val="006D0D9D"/>
    <w:rsid w:val="006D0FDD"/>
    <w:rsid w:val="006D16E9"/>
    <w:rsid w:val="006D2B96"/>
    <w:rsid w:val="006D414C"/>
    <w:rsid w:val="006D4E90"/>
    <w:rsid w:val="006D50E5"/>
    <w:rsid w:val="006D52EA"/>
    <w:rsid w:val="006D53A1"/>
    <w:rsid w:val="006D621D"/>
    <w:rsid w:val="006D6339"/>
    <w:rsid w:val="006D6F8C"/>
    <w:rsid w:val="006D6FB8"/>
    <w:rsid w:val="006D7722"/>
    <w:rsid w:val="006D791D"/>
    <w:rsid w:val="006E1715"/>
    <w:rsid w:val="006E299D"/>
    <w:rsid w:val="006E3D8A"/>
    <w:rsid w:val="006E3F90"/>
    <w:rsid w:val="006E4740"/>
    <w:rsid w:val="006E4828"/>
    <w:rsid w:val="006E576D"/>
    <w:rsid w:val="006E5E4C"/>
    <w:rsid w:val="006E62BF"/>
    <w:rsid w:val="006F044A"/>
    <w:rsid w:val="006F1E21"/>
    <w:rsid w:val="006F4628"/>
    <w:rsid w:val="006F5233"/>
    <w:rsid w:val="006F58AC"/>
    <w:rsid w:val="006F6C78"/>
    <w:rsid w:val="006F73D6"/>
    <w:rsid w:val="00700760"/>
    <w:rsid w:val="007009F4"/>
    <w:rsid w:val="00700C0F"/>
    <w:rsid w:val="00700C5E"/>
    <w:rsid w:val="007014BD"/>
    <w:rsid w:val="0070182D"/>
    <w:rsid w:val="00702073"/>
    <w:rsid w:val="00702FFE"/>
    <w:rsid w:val="0070438A"/>
    <w:rsid w:val="00704834"/>
    <w:rsid w:val="0070499E"/>
    <w:rsid w:val="00704B46"/>
    <w:rsid w:val="007074F6"/>
    <w:rsid w:val="007079F3"/>
    <w:rsid w:val="007105B7"/>
    <w:rsid w:val="00710B35"/>
    <w:rsid w:val="0071101E"/>
    <w:rsid w:val="00711909"/>
    <w:rsid w:val="007127F4"/>
    <w:rsid w:val="00712C66"/>
    <w:rsid w:val="00712DB5"/>
    <w:rsid w:val="007138CB"/>
    <w:rsid w:val="00717226"/>
    <w:rsid w:val="00717852"/>
    <w:rsid w:val="00717971"/>
    <w:rsid w:val="00717AD8"/>
    <w:rsid w:val="00720703"/>
    <w:rsid w:val="00721E90"/>
    <w:rsid w:val="00723549"/>
    <w:rsid w:val="00723CBA"/>
    <w:rsid w:val="00724158"/>
    <w:rsid w:val="0072453C"/>
    <w:rsid w:val="00724823"/>
    <w:rsid w:val="007260F9"/>
    <w:rsid w:val="0072618E"/>
    <w:rsid w:val="00727152"/>
    <w:rsid w:val="007271AD"/>
    <w:rsid w:val="0072749A"/>
    <w:rsid w:val="00730929"/>
    <w:rsid w:val="00730DA1"/>
    <w:rsid w:val="0073105C"/>
    <w:rsid w:val="00731723"/>
    <w:rsid w:val="007320D7"/>
    <w:rsid w:val="00733C91"/>
    <w:rsid w:val="00733D7F"/>
    <w:rsid w:val="00734CBB"/>
    <w:rsid w:val="00735656"/>
    <w:rsid w:val="007359B8"/>
    <w:rsid w:val="00736DF6"/>
    <w:rsid w:val="00737215"/>
    <w:rsid w:val="00737379"/>
    <w:rsid w:val="007403C8"/>
    <w:rsid w:val="0074138A"/>
    <w:rsid w:val="00741C92"/>
    <w:rsid w:val="00741EDC"/>
    <w:rsid w:val="0074225D"/>
    <w:rsid w:val="007447D1"/>
    <w:rsid w:val="00744EC7"/>
    <w:rsid w:val="0074538A"/>
    <w:rsid w:val="00745B86"/>
    <w:rsid w:val="0074622F"/>
    <w:rsid w:val="007465DD"/>
    <w:rsid w:val="0074736F"/>
    <w:rsid w:val="007479B8"/>
    <w:rsid w:val="007505C7"/>
    <w:rsid w:val="00750BA4"/>
    <w:rsid w:val="0075184B"/>
    <w:rsid w:val="00751C9B"/>
    <w:rsid w:val="00753BEF"/>
    <w:rsid w:val="00754B16"/>
    <w:rsid w:val="00755368"/>
    <w:rsid w:val="00755579"/>
    <w:rsid w:val="00755ED5"/>
    <w:rsid w:val="00757747"/>
    <w:rsid w:val="007605B3"/>
    <w:rsid w:val="00763CF2"/>
    <w:rsid w:val="0076471E"/>
    <w:rsid w:val="00765FEC"/>
    <w:rsid w:val="00766C85"/>
    <w:rsid w:val="00767379"/>
    <w:rsid w:val="00767802"/>
    <w:rsid w:val="00767A82"/>
    <w:rsid w:val="00767DCF"/>
    <w:rsid w:val="007704CB"/>
    <w:rsid w:val="00770733"/>
    <w:rsid w:val="00770DF2"/>
    <w:rsid w:val="00771687"/>
    <w:rsid w:val="00772387"/>
    <w:rsid w:val="007738E1"/>
    <w:rsid w:val="00773E98"/>
    <w:rsid w:val="00774E01"/>
    <w:rsid w:val="007758C7"/>
    <w:rsid w:val="00775A75"/>
    <w:rsid w:val="00775DCB"/>
    <w:rsid w:val="00775DCC"/>
    <w:rsid w:val="0077601E"/>
    <w:rsid w:val="00776AC2"/>
    <w:rsid w:val="00776C29"/>
    <w:rsid w:val="00777127"/>
    <w:rsid w:val="00780D3C"/>
    <w:rsid w:val="00781882"/>
    <w:rsid w:val="007818C0"/>
    <w:rsid w:val="00781AB3"/>
    <w:rsid w:val="00781E5B"/>
    <w:rsid w:val="00781EE4"/>
    <w:rsid w:val="00782E57"/>
    <w:rsid w:val="0078340C"/>
    <w:rsid w:val="00784935"/>
    <w:rsid w:val="00785303"/>
    <w:rsid w:val="00785346"/>
    <w:rsid w:val="007854AB"/>
    <w:rsid w:val="0078673F"/>
    <w:rsid w:val="00786C94"/>
    <w:rsid w:val="00786DEF"/>
    <w:rsid w:val="0078716B"/>
    <w:rsid w:val="007902E2"/>
    <w:rsid w:val="007909A6"/>
    <w:rsid w:val="00790AC4"/>
    <w:rsid w:val="00790EC0"/>
    <w:rsid w:val="00791290"/>
    <w:rsid w:val="007912DA"/>
    <w:rsid w:val="00791449"/>
    <w:rsid w:val="00791BAE"/>
    <w:rsid w:val="00792B85"/>
    <w:rsid w:val="007943B2"/>
    <w:rsid w:val="0079449A"/>
    <w:rsid w:val="00794CA0"/>
    <w:rsid w:val="007950EE"/>
    <w:rsid w:val="007956AD"/>
    <w:rsid w:val="00795D25"/>
    <w:rsid w:val="00795F26"/>
    <w:rsid w:val="007960D3"/>
    <w:rsid w:val="00796643"/>
    <w:rsid w:val="00796D0D"/>
    <w:rsid w:val="007972B3"/>
    <w:rsid w:val="007973C5"/>
    <w:rsid w:val="007A0F8C"/>
    <w:rsid w:val="007A19E0"/>
    <w:rsid w:val="007A1C5A"/>
    <w:rsid w:val="007A2140"/>
    <w:rsid w:val="007A2259"/>
    <w:rsid w:val="007A2559"/>
    <w:rsid w:val="007A571B"/>
    <w:rsid w:val="007A5CC5"/>
    <w:rsid w:val="007A62DC"/>
    <w:rsid w:val="007A75B6"/>
    <w:rsid w:val="007A7800"/>
    <w:rsid w:val="007A7C54"/>
    <w:rsid w:val="007A7E0F"/>
    <w:rsid w:val="007A7F3C"/>
    <w:rsid w:val="007B2247"/>
    <w:rsid w:val="007B350F"/>
    <w:rsid w:val="007B395C"/>
    <w:rsid w:val="007B3960"/>
    <w:rsid w:val="007B3A98"/>
    <w:rsid w:val="007B4866"/>
    <w:rsid w:val="007B4E67"/>
    <w:rsid w:val="007B4FA8"/>
    <w:rsid w:val="007B57F2"/>
    <w:rsid w:val="007B59AE"/>
    <w:rsid w:val="007B6A17"/>
    <w:rsid w:val="007B6A2E"/>
    <w:rsid w:val="007B6B68"/>
    <w:rsid w:val="007B722F"/>
    <w:rsid w:val="007C0ED3"/>
    <w:rsid w:val="007C1027"/>
    <w:rsid w:val="007C1982"/>
    <w:rsid w:val="007C1A4A"/>
    <w:rsid w:val="007C1D60"/>
    <w:rsid w:val="007C20E4"/>
    <w:rsid w:val="007C29E3"/>
    <w:rsid w:val="007C2C86"/>
    <w:rsid w:val="007C440A"/>
    <w:rsid w:val="007C4681"/>
    <w:rsid w:val="007C4C61"/>
    <w:rsid w:val="007C4CA3"/>
    <w:rsid w:val="007C5B92"/>
    <w:rsid w:val="007C6A74"/>
    <w:rsid w:val="007C7ECE"/>
    <w:rsid w:val="007D2609"/>
    <w:rsid w:val="007D32D0"/>
    <w:rsid w:val="007D353D"/>
    <w:rsid w:val="007D7048"/>
    <w:rsid w:val="007E02F8"/>
    <w:rsid w:val="007E0BBD"/>
    <w:rsid w:val="007E0C9A"/>
    <w:rsid w:val="007E23FB"/>
    <w:rsid w:val="007E29AE"/>
    <w:rsid w:val="007E331B"/>
    <w:rsid w:val="007E36A7"/>
    <w:rsid w:val="007E4B19"/>
    <w:rsid w:val="007E5D52"/>
    <w:rsid w:val="007E6DF8"/>
    <w:rsid w:val="007E78F0"/>
    <w:rsid w:val="007F0733"/>
    <w:rsid w:val="007F0B1C"/>
    <w:rsid w:val="007F0DF4"/>
    <w:rsid w:val="007F1AD0"/>
    <w:rsid w:val="007F1FF7"/>
    <w:rsid w:val="007F2CCB"/>
    <w:rsid w:val="007F365B"/>
    <w:rsid w:val="007F3AC6"/>
    <w:rsid w:val="007F4D56"/>
    <w:rsid w:val="007F58E2"/>
    <w:rsid w:val="007F619D"/>
    <w:rsid w:val="007F7311"/>
    <w:rsid w:val="007F7AAA"/>
    <w:rsid w:val="00800143"/>
    <w:rsid w:val="00800193"/>
    <w:rsid w:val="00800377"/>
    <w:rsid w:val="008003F7"/>
    <w:rsid w:val="0080089A"/>
    <w:rsid w:val="00801FF0"/>
    <w:rsid w:val="00802AC8"/>
    <w:rsid w:val="00802F37"/>
    <w:rsid w:val="00804241"/>
    <w:rsid w:val="0080441E"/>
    <w:rsid w:val="008066F2"/>
    <w:rsid w:val="008068DE"/>
    <w:rsid w:val="00810585"/>
    <w:rsid w:val="00810D7E"/>
    <w:rsid w:val="008113DE"/>
    <w:rsid w:val="00812377"/>
    <w:rsid w:val="00813094"/>
    <w:rsid w:val="0081372A"/>
    <w:rsid w:val="00813C02"/>
    <w:rsid w:val="00814594"/>
    <w:rsid w:val="00814A5D"/>
    <w:rsid w:val="00814B3E"/>
    <w:rsid w:val="00815B79"/>
    <w:rsid w:val="00815FC5"/>
    <w:rsid w:val="00817A4C"/>
    <w:rsid w:val="008203A6"/>
    <w:rsid w:val="0082148D"/>
    <w:rsid w:val="008221DA"/>
    <w:rsid w:val="00822BB6"/>
    <w:rsid w:val="0082410E"/>
    <w:rsid w:val="0082483B"/>
    <w:rsid w:val="00824906"/>
    <w:rsid w:val="0082499D"/>
    <w:rsid w:val="00824DB7"/>
    <w:rsid w:val="00824EF2"/>
    <w:rsid w:val="00825DA0"/>
    <w:rsid w:val="00826207"/>
    <w:rsid w:val="008269C8"/>
    <w:rsid w:val="00826B1D"/>
    <w:rsid w:val="00826BBD"/>
    <w:rsid w:val="00826F2C"/>
    <w:rsid w:val="00827028"/>
    <w:rsid w:val="0082725C"/>
    <w:rsid w:val="00830B99"/>
    <w:rsid w:val="008319F9"/>
    <w:rsid w:val="0083295D"/>
    <w:rsid w:val="00833120"/>
    <w:rsid w:val="0083378C"/>
    <w:rsid w:val="00833E20"/>
    <w:rsid w:val="00834CE3"/>
    <w:rsid w:val="00835135"/>
    <w:rsid w:val="00835442"/>
    <w:rsid w:val="008360C8"/>
    <w:rsid w:val="00836762"/>
    <w:rsid w:val="00836842"/>
    <w:rsid w:val="00837870"/>
    <w:rsid w:val="00840E7F"/>
    <w:rsid w:val="008429DA"/>
    <w:rsid w:val="00842BC2"/>
    <w:rsid w:val="008430B3"/>
    <w:rsid w:val="00844178"/>
    <w:rsid w:val="008465D7"/>
    <w:rsid w:val="0084773A"/>
    <w:rsid w:val="00847D50"/>
    <w:rsid w:val="008503B8"/>
    <w:rsid w:val="00850D47"/>
    <w:rsid w:val="00850E57"/>
    <w:rsid w:val="00851270"/>
    <w:rsid w:val="0085265B"/>
    <w:rsid w:val="008531DD"/>
    <w:rsid w:val="00854324"/>
    <w:rsid w:val="00854904"/>
    <w:rsid w:val="008559A4"/>
    <w:rsid w:val="00856198"/>
    <w:rsid w:val="008565F5"/>
    <w:rsid w:val="0085683A"/>
    <w:rsid w:val="008570CC"/>
    <w:rsid w:val="00862DBB"/>
    <w:rsid w:val="0086356F"/>
    <w:rsid w:val="00864305"/>
    <w:rsid w:val="008656F3"/>
    <w:rsid w:val="00866383"/>
    <w:rsid w:val="0086738C"/>
    <w:rsid w:val="008678E3"/>
    <w:rsid w:val="00871353"/>
    <w:rsid w:val="00871848"/>
    <w:rsid w:val="00872573"/>
    <w:rsid w:val="00872F3F"/>
    <w:rsid w:val="00873243"/>
    <w:rsid w:val="0087372E"/>
    <w:rsid w:val="008737FD"/>
    <w:rsid w:val="008739E3"/>
    <w:rsid w:val="008744DF"/>
    <w:rsid w:val="00875091"/>
    <w:rsid w:val="0087583C"/>
    <w:rsid w:val="008758B6"/>
    <w:rsid w:val="00875B03"/>
    <w:rsid w:val="008760CA"/>
    <w:rsid w:val="008774EE"/>
    <w:rsid w:val="008800A7"/>
    <w:rsid w:val="008806AB"/>
    <w:rsid w:val="00881B02"/>
    <w:rsid w:val="00883624"/>
    <w:rsid w:val="00884B7A"/>
    <w:rsid w:val="00884EB5"/>
    <w:rsid w:val="0088510A"/>
    <w:rsid w:val="00885CCB"/>
    <w:rsid w:val="00886FAA"/>
    <w:rsid w:val="00887233"/>
    <w:rsid w:val="008878E9"/>
    <w:rsid w:val="0089059C"/>
    <w:rsid w:val="008910DA"/>
    <w:rsid w:val="00892774"/>
    <w:rsid w:val="00892C7C"/>
    <w:rsid w:val="0089312B"/>
    <w:rsid w:val="008933D0"/>
    <w:rsid w:val="0089351B"/>
    <w:rsid w:val="0089410F"/>
    <w:rsid w:val="0089450C"/>
    <w:rsid w:val="008951AA"/>
    <w:rsid w:val="008964D5"/>
    <w:rsid w:val="008966F5"/>
    <w:rsid w:val="00896C6D"/>
    <w:rsid w:val="00896FFE"/>
    <w:rsid w:val="008A085A"/>
    <w:rsid w:val="008A0E5A"/>
    <w:rsid w:val="008A214D"/>
    <w:rsid w:val="008A26E6"/>
    <w:rsid w:val="008A27D1"/>
    <w:rsid w:val="008A320A"/>
    <w:rsid w:val="008A3233"/>
    <w:rsid w:val="008A3A29"/>
    <w:rsid w:val="008A3DF7"/>
    <w:rsid w:val="008A580D"/>
    <w:rsid w:val="008A6159"/>
    <w:rsid w:val="008A61B1"/>
    <w:rsid w:val="008A6259"/>
    <w:rsid w:val="008A6C14"/>
    <w:rsid w:val="008A7504"/>
    <w:rsid w:val="008A7DAE"/>
    <w:rsid w:val="008A7E38"/>
    <w:rsid w:val="008B09BC"/>
    <w:rsid w:val="008B0F05"/>
    <w:rsid w:val="008B17C2"/>
    <w:rsid w:val="008B2616"/>
    <w:rsid w:val="008B2873"/>
    <w:rsid w:val="008B350D"/>
    <w:rsid w:val="008B359B"/>
    <w:rsid w:val="008B36C7"/>
    <w:rsid w:val="008B3B4C"/>
    <w:rsid w:val="008B3EB2"/>
    <w:rsid w:val="008B51B6"/>
    <w:rsid w:val="008B6205"/>
    <w:rsid w:val="008B6E54"/>
    <w:rsid w:val="008B6E56"/>
    <w:rsid w:val="008B6FAE"/>
    <w:rsid w:val="008B7A06"/>
    <w:rsid w:val="008C0465"/>
    <w:rsid w:val="008C070A"/>
    <w:rsid w:val="008C21F6"/>
    <w:rsid w:val="008C2A55"/>
    <w:rsid w:val="008C2FB6"/>
    <w:rsid w:val="008C423D"/>
    <w:rsid w:val="008C469D"/>
    <w:rsid w:val="008C4AE4"/>
    <w:rsid w:val="008C515F"/>
    <w:rsid w:val="008C6653"/>
    <w:rsid w:val="008C78A8"/>
    <w:rsid w:val="008D032E"/>
    <w:rsid w:val="008D15CF"/>
    <w:rsid w:val="008D1B83"/>
    <w:rsid w:val="008D23FC"/>
    <w:rsid w:val="008D28ED"/>
    <w:rsid w:val="008D3FE9"/>
    <w:rsid w:val="008D43C0"/>
    <w:rsid w:val="008D53E3"/>
    <w:rsid w:val="008D5416"/>
    <w:rsid w:val="008D5D29"/>
    <w:rsid w:val="008D6251"/>
    <w:rsid w:val="008D7769"/>
    <w:rsid w:val="008D78D7"/>
    <w:rsid w:val="008D7F38"/>
    <w:rsid w:val="008E029F"/>
    <w:rsid w:val="008E02D9"/>
    <w:rsid w:val="008E177D"/>
    <w:rsid w:val="008E2185"/>
    <w:rsid w:val="008E23B7"/>
    <w:rsid w:val="008E2A0E"/>
    <w:rsid w:val="008E2E3B"/>
    <w:rsid w:val="008E3924"/>
    <w:rsid w:val="008E3A69"/>
    <w:rsid w:val="008E438A"/>
    <w:rsid w:val="008E5166"/>
    <w:rsid w:val="008E5EA3"/>
    <w:rsid w:val="008E606D"/>
    <w:rsid w:val="008E652A"/>
    <w:rsid w:val="008E6BC9"/>
    <w:rsid w:val="008E72D3"/>
    <w:rsid w:val="008E7992"/>
    <w:rsid w:val="008F11A7"/>
    <w:rsid w:val="008F13EB"/>
    <w:rsid w:val="008F147A"/>
    <w:rsid w:val="008F245E"/>
    <w:rsid w:val="008F269F"/>
    <w:rsid w:val="008F2F76"/>
    <w:rsid w:val="008F5E0E"/>
    <w:rsid w:val="008F6CF1"/>
    <w:rsid w:val="008F6FB4"/>
    <w:rsid w:val="008F7058"/>
    <w:rsid w:val="008F70A1"/>
    <w:rsid w:val="008F7476"/>
    <w:rsid w:val="008F7931"/>
    <w:rsid w:val="009003EC"/>
    <w:rsid w:val="0090236B"/>
    <w:rsid w:val="00902570"/>
    <w:rsid w:val="009041FC"/>
    <w:rsid w:val="009047DB"/>
    <w:rsid w:val="00904897"/>
    <w:rsid w:val="00904CE0"/>
    <w:rsid w:val="0090504F"/>
    <w:rsid w:val="009061A2"/>
    <w:rsid w:val="00906541"/>
    <w:rsid w:val="00906BAF"/>
    <w:rsid w:val="0090753C"/>
    <w:rsid w:val="00910138"/>
    <w:rsid w:val="00910BC2"/>
    <w:rsid w:val="00911748"/>
    <w:rsid w:val="00911763"/>
    <w:rsid w:val="009130D8"/>
    <w:rsid w:val="00914436"/>
    <w:rsid w:val="009146F3"/>
    <w:rsid w:val="009148A8"/>
    <w:rsid w:val="0091592F"/>
    <w:rsid w:val="00915EE9"/>
    <w:rsid w:val="00916195"/>
    <w:rsid w:val="009167DC"/>
    <w:rsid w:val="009169D8"/>
    <w:rsid w:val="00916AB6"/>
    <w:rsid w:val="0091704C"/>
    <w:rsid w:val="009208CB"/>
    <w:rsid w:val="00921BDA"/>
    <w:rsid w:val="00922990"/>
    <w:rsid w:val="009229E3"/>
    <w:rsid w:val="00923907"/>
    <w:rsid w:val="00923DFB"/>
    <w:rsid w:val="009260BF"/>
    <w:rsid w:val="00926464"/>
    <w:rsid w:val="009265E2"/>
    <w:rsid w:val="00926A03"/>
    <w:rsid w:val="009322BC"/>
    <w:rsid w:val="009328EC"/>
    <w:rsid w:val="00932FFB"/>
    <w:rsid w:val="0093647D"/>
    <w:rsid w:val="0093756F"/>
    <w:rsid w:val="00940470"/>
    <w:rsid w:val="009409F5"/>
    <w:rsid w:val="009410B7"/>
    <w:rsid w:val="00941BE4"/>
    <w:rsid w:val="00942802"/>
    <w:rsid w:val="00942FA0"/>
    <w:rsid w:val="00943064"/>
    <w:rsid w:val="00944646"/>
    <w:rsid w:val="00944BCD"/>
    <w:rsid w:val="00945C66"/>
    <w:rsid w:val="00945DE4"/>
    <w:rsid w:val="00945E0B"/>
    <w:rsid w:val="00947DBE"/>
    <w:rsid w:val="00950789"/>
    <w:rsid w:val="0095120D"/>
    <w:rsid w:val="00951CAC"/>
    <w:rsid w:val="00951E62"/>
    <w:rsid w:val="00951FC2"/>
    <w:rsid w:val="00952761"/>
    <w:rsid w:val="00953430"/>
    <w:rsid w:val="0095396B"/>
    <w:rsid w:val="00954435"/>
    <w:rsid w:val="009550B5"/>
    <w:rsid w:val="009559AC"/>
    <w:rsid w:val="00955A8D"/>
    <w:rsid w:val="00955AB8"/>
    <w:rsid w:val="00956160"/>
    <w:rsid w:val="009562BA"/>
    <w:rsid w:val="00956404"/>
    <w:rsid w:val="009568D3"/>
    <w:rsid w:val="0095793D"/>
    <w:rsid w:val="00957CFA"/>
    <w:rsid w:val="00957ED6"/>
    <w:rsid w:val="009603D9"/>
    <w:rsid w:val="0096057D"/>
    <w:rsid w:val="009612D1"/>
    <w:rsid w:val="00961A4B"/>
    <w:rsid w:val="00961ABF"/>
    <w:rsid w:val="00962106"/>
    <w:rsid w:val="00962225"/>
    <w:rsid w:val="0096360E"/>
    <w:rsid w:val="009639D3"/>
    <w:rsid w:val="00963F90"/>
    <w:rsid w:val="009641F3"/>
    <w:rsid w:val="00964830"/>
    <w:rsid w:val="00964F0F"/>
    <w:rsid w:val="00964FDE"/>
    <w:rsid w:val="009650A2"/>
    <w:rsid w:val="00965329"/>
    <w:rsid w:val="0096636B"/>
    <w:rsid w:val="00966813"/>
    <w:rsid w:val="00966EAA"/>
    <w:rsid w:val="009673D9"/>
    <w:rsid w:val="0096752F"/>
    <w:rsid w:val="00967D9D"/>
    <w:rsid w:val="009706BA"/>
    <w:rsid w:val="0097089F"/>
    <w:rsid w:val="00970D70"/>
    <w:rsid w:val="00972A14"/>
    <w:rsid w:val="00973E1B"/>
    <w:rsid w:val="0097495E"/>
    <w:rsid w:val="009755F6"/>
    <w:rsid w:val="009774AB"/>
    <w:rsid w:val="009779BB"/>
    <w:rsid w:val="00977CEA"/>
    <w:rsid w:val="00980075"/>
    <w:rsid w:val="009813B3"/>
    <w:rsid w:val="00981F7B"/>
    <w:rsid w:val="00982164"/>
    <w:rsid w:val="009829B2"/>
    <w:rsid w:val="00982B57"/>
    <w:rsid w:val="00983349"/>
    <w:rsid w:val="00983E8C"/>
    <w:rsid w:val="00984F15"/>
    <w:rsid w:val="009854DE"/>
    <w:rsid w:val="00985FAF"/>
    <w:rsid w:val="00986261"/>
    <w:rsid w:val="00986F5C"/>
    <w:rsid w:val="00987F6B"/>
    <w:rsid w:val="00990025"/>
    <w:rsid w:val="00990662"/>
    <w:rsid w:val="00990D10"/>
    <w:rsid w:val="0099106D"/>
    <w:rsid w:val="0099245F"/>
    <w:rsid w:val="0099278D"/>
    <w:rsid w:val="00994682"/>
    <w:rsid w:val="00994785"/>
    <w:rsid w:val="00994982"/>
    <w:rsid w:val="009A0601"/>
    <w:rsid w:val="009A253D"/>
    <w:rsid w:val="009A2C53"/>
    <w:rsid w:val="009A306A"/>
    <w:rsid w:val="009A460F"/>
    <w:rsid w:val="009A4906"/>
    <w:rsid w:val="009A4AF8"/>
    <w:rsid w:val="009A66F7"/>
    <w:rsid w:val="009B11CD"/>
    <w:rsid w:val="009B1CF2"/>
    <w:rsid w:val="009B1ED3"/>
    <w:rsid w:val="009B2462"/>
    <w:rsid w:val="009B361C"/>
    <w:rsid w:val="009B5097"/>
    <w:rsid w:val="009B5D1F"/>
    <w:rsid w:val="009B6194"/>
    <w:rsid w:val="009B6757"/>
    <w:rsid w:val="009B6AA7"/>
    <w:rsid w:val="009B6AE8"/>
    <w:rsid w:val="009B6DF0"/>
    <w:rsid w:val="009B71AB"/>
    <w:rsid w:val="009C02C9"/>
    <w:rsid w:val="009C0667"/>
    <w:rsid w:val="009C079F"/>
    <w:rsid w:val="009C0DD9"/>
    <w:rsid w:val="009C11A9"/>
    <w:rsid w:val="009C17E5"/>
    <w:rsid w:val="009C22F9"/>
    <w:rsid w:val="009C246C"/>
    <w:rsid w:val="009C3466"/>
    <w:rsid w:val="009C4924"/>
    <w:rsid w:val="009C594D"/>
    <w:rsid w:val="009C5A5C"/>
    <w:rsid w:val="009C7CB5"/>
    <w:rsid w:val="009D06E1"/>
    <w:rsid w:val="009D08A2"/>
    <w:rsid w:val="009D104F"/>
    <w:rsid w:val="009D298F"/>
    <w:rsid w:val="009D4DF7"/>
    <w:rsid w:val="009D4FC2"/>
    <w:rsid w:val="009D6369"/>
    <w:rsid w:val="009D74E1"/>
    <w:rsid w:val="009D7EF7"/>
    <w:rsid w:val="009E0146"/>
    <w:rsid w:val="009E04C4"/>
    <w:rsid w:val="009E09F3"/>
    <w:rsid w:val="009E109C"/>
    <w:rsid w:val="009E15F1"/>
    <w:rsid w:val="009E341C"/>
    <w:rsid w:val="009E3A55"/>
    <w:rsid w:val="009E3AAE"/>
    <w:rsid w:val="009E3B9E"/>
    <w:rsid w:val="009E50A6"/>
    <w:rsid w:val="009E5FD1"/>
    <w:rsid w:val="009E6FCB"/>
    <w:rsid w:val="009E7347"/>
    <w:rsid w:val="009F075A"/>
    <w:rsid w:val="009F0A59"/>
    <w:rsid w:val="009F1452"/>
    <w:rsid w:val="009F2A26"/>
    <w:rsid w:val="009F558A"/>
    <w:rsid w:val="009F6813"/>
    <w:rsid w:val="009F6BAF"/>
    <w:rsid w:val="009F6E24"/>
    <w:rsid w:val="009F7CF7"/>
    <w:rsid w:val="00A024C2"/>
    <w:rsid w:val="00A025D0"/>
    <w:rsid w:val="00A027A8"/>
    <w:rsid w:val="00A02E60"/>
    <w:rsid w:val="00A0376C"/>
    <w:rsid w:val="00A03983"/>
    <w:rsid w:val="00A03AA1"/>
    <w:rsid w:val="00A04B95"/>
    <w:rsid w:val="00A05F4D"/>
    <w:rsid w:val="00A061C4"/>
    <w:rsid w:val="00A06E51"/>
    <w:rsid w:val="00A074B3"/>
    <w:rsid w:val="00A07B59"/>
    <w:rsid w:val="00A109BB"/>
    <w:rsid w:val="00A10AA8"/>
    <w:rsid w:val="00A10AAB"/>
    <w:rsid w:val="00A11DAD"/>
    <w:rsid w:val="00A13738"/>
    <w:rsid w:val="00A13FA0"/>
    <w:rsid w:val="00A144AB"/>
    <w:rsid w:val="00A14C95"/>
    <w:rsid w:val="00A14FB6"/>
    <w:rsid w:val="00A15A36"/>
    <w:rsid w:val="00A15C64"/>
    <w:rsid w:val="00A16E61"/>
    <w:rsid w:val="00A20A48"/>
    <w:rsid w:val="00A20B06"/>
    <w:rsid w:val="00A20CF4"/>
    <w:rsid w:val="00A20DBD"/>
    <w:rsid w:val="00A234C4"/>
    <w:rsid w:val="00A2353C"/>
    <w:rsid w:val="00A248A9"/>
    <w:rsid w:val="00A24D29"/>
    <w:rsid w:val="00A26882"/>
    <w:rsid w:val="00A27D54"/>
    <w:rsid w:val="00A30A05"/>
    <w:rsid w:val="00A315D9"/>
    <w:rsid w:val="00A3186C"/>
    <w:rsid w:val="00A319A8"/>
    <w:rsid w:val="00A31EE6"/>
    <w:rsid w:val="00A32C4D"/>
    <w:rsid w:val="00A342A7"/>
    <w:rsid w:val="00A348C1"/>
    <w:rsid w:val="00A34AE3"/>
    <w:rsid w:val="00A35205"/>
    <w:rsid w:val="00A35255"/>
    <w:rsid w:val="00A35720"/>
    <w:rsid w:val="00A35C1C"/>
    <w:rsid w:val="00A37850"/>
    <w:rsid w:val="00A40C54"/>
    <w:rsid w:val="00A40D36"/>
    <w:rsid w:val="00A40EF8"/>
    <w:rsid w:val="00A41569"/>
    <w:rsid w:val="00A4210D"/>
    <w:rsid w:val="00A42D61"/>
    <w:rsid w:val="00A43E27"/>
    <w:rsid w:val="00A448F8"/>
    <w:rsid w:val="00A44932"/>
    <w:rsid w:val="00A46F28"/>
    <w:rsid w:val="00A50B8A"/>
    <w:rsid w:val="00A51196"/>
    <w:rsid w:val="00A51726"/>
    <w:rsid w:val="00A51F70"/>
    <w:rsid w:val="00A52244"/>
    <w:rsid w:val="00A5377E"/>
    <w:rsid w:val="00A538ED"/>
    <w:rsid w:val="00A53D07"/>
    <w:rsid w:val="00A54B8C"/>
    <w:rsid w:val="00A5691C"/>
    <w:rsid w:val="00A648E6"/>
    <w:rsid w:val="00A65100"/>
    <w:rsid w:val="00A6538C"/>
    <w:rsid w:val="00A66A43"/>
    <w:rsid w:val="00A66C8B"/>
    <w:rsid w:val="00A700A6"/>
    <w:rsid w:val="00A70F62"/>
    <w:rsid w:val="00A712C5"/>
    <w:rsid w:val="00A713F7"/>
    <w:rsid w:val="00A716D4"/>
    <w:rsid w:val="00A71E9F"/>
    <w:rsid w:val="00A72A18"/>
    <w:rsid w:val="00A74B87"/>
    <w:rsid w:val="00A74CDA"/>
    <w:rsid w:val="00A74F48"/>
    <w:rsid w:val="00A75626"/>
    <w:rsid w:val="00A75FE1"/>
    <w:rsid w:val="00A7748F"/>
    <w:rsid w:val="00A77999"/>
    <w:rsid w:val="00A77C9E"/>
    <w:rsid w:val="00A80B29"/>
    <w:rsid w:val="00A81D37"/>
    <w:rsid w:val="00A82041"/>
    <w:rsid w:val="00A8254E"/>
    <w:rsid w:val="00A82A8B"/>
    <w:rsid w:val="00A82C16"/>
    <w:rsid w:val="00A83655"/>
    <w:rsid w:val="00A83D88"/>
    <w:rsid w:val="00A83D96"/>
    <w:rsid w:val="00A843E7"/>
    <w:rsid w:val="00A84503"/>
    <w:rsid w:val="00A856BB"/>
    <w:rsid w:val="00A85E7A"/>
    <w:rsid w:val="00A86356"/>
    <w:rsid w:val="00A90067"/>
    <w:rsid w:val="00A910B8"/>
    <w:rsid w:val="00A912CF"/>
    <w:rsid w:val="00A91BB8"/>
    <w:rsid w:val="00A92065"/>
    <w:rsid w:val="00A9225E"/>
    <w:rsid w:val="00A92817"/>
    <w:rsid w:val="00A92F2D"/>
    <w:rsid w:val="00A93A5D"/>
    <w:rsid w:val="00A9667D"/>
    <w:rsid w:val="00A96A75"/>
    <w:rsid w:val="00AA09D5"/>
    <w:rsid w:val="00AA16B0"/>
    <w:rsid w:val="00AA1EAE"/>
    <w:rsid w:val="00AA367D"/>
    <w:rsid w:val="00AA527A"/>
    <w:rsid w:val="00AA5FE2"/>
    <w:rsid w:val="00AA65BB"/>
    <w:rsid w:val="00AB0937"/>
    <w:rsid w:val="00AB0A13"/>
    <w:rsid w:val="00AB1F38"/>
    <w:rsid w:val="00AB24DA"/>
    <w:rsid w:val="00AB26BA"/>
    <w:rsid w:val="00AB26C6"/>
    <w:rsid w:val="00AB2B32"/>
    <w:rsid w:val="00AB3B35"/>
    <w:rsid w:val="00AB3B4D"/>
    <w:rsid w:val="00AB3C07"/>
    <w:rsid w:val="00AB476A"/>
    <w:rsid w:val="00AB4B16"/>
    <w:rsid w:val="00AB594F"/>
    <w:rsid w:val="00AB5B4F"/>
    <w:rsid w:val="00AB671B"/>
    <w:rsid w:val="00AB78C6"/>
    <w:rsid w:val="00AC053E"/>
    <w:rsid w:val="00AC0685"/>
    <w:rsid w:val="00AC06C6"/>
    <w:rsid w:val="00AC3D9D"/>
    <w:rsid w:val="00AC4182"/>
    <w:rsid w:val="00AC4425"/>
    <w:rsid w:val="00AC44D7"/>
    <w:rsid w:val="00AC4B6B"/>
    <w:rsid w:val="00AC5363"/>
    <w:rsid w:val="00AC5A84"/>
    <w:rsid w:val="00AC5ECD"/>
    <w:rsid w:val="00AC6190"/>
    <w:rsid w:val="00AC6EB4"/>
    <w:rsid w:val="00AC7CCD"/>
    <w:rsid w:val="00AD015A"/>
    <w:rsid w:val="00AD10D4"/>
    <w:rsid w:val="00AD116D"/>
    <w:rsid w:val="00AD124C"/>
    <w:rsid w:val="00AD18B0"/>
    <w:rsid w:val="00AD1DFB"/>
    <w:rsid w:val="00AD23D9"/>
    <w:rsid w:val="00AD2794"/>
    <w:rsid w:val="00AD332E"/>
    <w:rsid w:val="00AD55BF"/>
    <w:rsid w:val="00AD5661"/>
    <w:rsid w:val="00AD5807"/>
    <w:rsid w:val="00AD5C54"/>
    <w:rsid w:val="00AD682E"/>
    <w:rsid w:val="00AD70B2"/>
    <w:rsid w:val="00AE0481"/>
    <w:rsid w:val="00AE09B3"/>
    <w:rsid w:val="00AE0BA1"/>
    <w:rsid w:val="00AE151F"/>
    <w:rsid w:val="00AE26F0"/>
    <w:rsid w:val="00AE327C"/>
    <w:rsid w:val="00AE3804"/>
    <w:rsid w:val="00AE46E9"/>
    <w:rsid w:val="00AE5507"/>
    <w:rsid w:val="00AE7275"/>
    <w:rsid w:val="00AE7330"/>
    <w:rsid w:val="00AF051D"/>
    <w:rsid w:val="00AF0740"/>
    <w:rsid w:val="00AF0BA3"/>
    <w:rsid w:val="00AF0D43"/>
    <w:rsid w:val="00AF0E8F"/>
    <w:rsid w:val="00AF10A7"/>
    <w:rsid w:val="00AF1401"/>
    <w:rsid w:val="00AF1B66"/>
    <w:rsid w:val="00AF2342"/>
    <w:rsid w:val="00AF2C33"/>
    <w:rsid w:val="00AF386A"/>
    <w:rsid w:val="00AF42B4"/>
    <w:rsid w:val="00AF43E8"/>
    <w:rsid w:val="00AF5780"/>
    <w:rsid w:val="00AF5BA1"/>
    <w:rsid w:val="00AF5D4E"/>
    <w:rsid w:val="00AF60B7"/>
    <w:rsid w:val="00AF700E"/>
    <w:rsid w:val="00AF70CB"/>
    <w:rsid w:val="00AF77A2"/>
    <w:rsid w:val="00B014AA"/>
    <w:rsid w:val="00B016A8"/>
    <w:rsid w:val="00B01D52"/>
    <w:rsid w:val="00B02249"/>
    <w:rsid w:val="00B023FD"/>
    <w:rsid w:val="00B045F3"/>
    <w:rsid w:val="00B05A53"/>
    <w:rsid w:val="00B05ABB"/>
    <w:rsid w:val="00B0601E"/>
    <w:rsid w:val="00B06617"/>
    <w:rsid w:val="00B06D92"/>
    <w:rsid w:val="00B07A19"/>
    <w:rsid w:val="00B10AFE"/>
    <w:rsid w:val="00B11E4D"/>
    <w:rsid w:val="00B12653"/>
    <w:rsid w:val="00B12E8D"/>
    <w:rsid w:val="00B12F7E"/>
    <w:rsid w:val="00B13033"/>
    <w:rsid w:val="00B138A7"/>
    <w:rsid w:val="00B13FE9"/>
    <w:rsid w:val="00B14DDD"/>
    <w:rsid w:val="00B157F1"/>
    <w:rsid w:val="00B17114"/>
    <w:rsid w:val="00B17682"/>
    <w:rsid w:val="00B17E40"/>
    <w:rsid w:val="00B206D0"/>
    <w:rsid w:val="00B219DD"/>
    <w:rsid w:val="00B22BEA"/>
    <w:rsid w:val="00B22C9F"/>
    <w:rsid w:val="00B23229"/>
    <w:rsid w:val="00B24E61"/>
    <w:rsid w:val="00B2655B"/>
    <w:rsid w:val="00B26CAD"/>
    <w:rsid w:val="00B26F4A"/>
    <w:rsid w:val="00B27076"/>
    <w:rsid w:val="00B27695"/>
    <w:rsid w:val="00B303C6"/>
    <w:rsid w:val="00B31F54"/>
    <w:rsid w:val="00B3231F"/>
    <w:rsid w:val="00B32B99"/>
    <w:rsid w:val="00B33179"/>
    <w:rsid w:val="00B33C35"/>
    <w:rsid w:val="00B33E64"/>
    <w:rsid w:val="00B346A5"/>
    <w:rsid w:val="00B359A5"/>
    <w:rsid w:val="00B35AED"/>
    <w:rsid w:val="00B401D4"/>
    <w:rsid w:val="00B4086C"/>
    <w:rsid w:val="00B42E90"/>
    <w:rsid w:val="00B43010"/>
    <w:rsid w:val="00B43495"/>
    <w:rsid w:val="00B438E0"/>
    <w:rsid w:val="00B448C3"/>
    <w:rsid w:val="00B44988"/>
    <w:rsid w:val="00B44F77"/>
    <w:rsid w:val="00B45523"/>
    <w:rsid w:val="00B45936"/>
    <w:rsid w:val="00B45F38"/>
    <w:rsid w:val="00B45F6D"/>
    <w:rsid w:val="00B460C8"/>
    <w:rsid w:val="00B46ADC"/>
    <w:rsid w:val="00B470C3"/>
    <w:rsid w:val="00B47477"/>
    <w:rsid w:val="00B475FE"/>
    <w:rsid w:val="00B47B41"/>
    <w:rsid w:val="00B47E92"/>
    <w:rsid w:val="00B50888"/>
    <w:rsid w:val="00B5091F"/>
    <w:rsid w:val="00B50944"/>
    <w:rsid w:val="00B50E52"/>
    <w:rsid w:val="00B50E9D"/>
    <w:rsid w:val="00B5111C"/>
    <w:rsid w:val="00B525D0"/>
    <w:rsid w:val="00B54482"/>
    <w:rsid w:val="00B56939"/>
    <w:rsid w:val="00B56CD1"/>
    <w:rsid w:val="00B57508"/>
    <w:rsid w:val="00B609AA"/>
    <w:rsid w:val="00B6142E"/>
    <w:rsid w:val="00B61AA9"/>
    <w:rsid w:val="00B61C9A"/>
    <w:rsid w:val="00B624EF"/>
    <w:rsid w:val="00B6285A"/>
    <w:rsid w:val="00B62BB4"/>
    <w:rsid w:val="00B6318F"/>
    <w:rsid w:val="00B6346C"/>
    <w:rsid w:val="00B65937"/>
    <w:rsid w:val="00B66051"/>
    <w:rsid w:val="00B6631F"/>
    <w:rsid w:val="00B66A8B"/>
    <w:rsid w:val="00B671CE"/>
    <w:rsid w:val="00B701D0"/>
    <w:rsid w:val="00B72D80"/>
    <w:rsid w:val="00B72E95"/>
    <w:rsid w:val="00B7426C"/>
    <w:rsid w:val="00B7429B"/>
    <w:rsid w:val="00B74C64"/>
    <w:rsid w:val="00B74D1C"/>
    <w:rsid w:val="00B75C53"/>
    <w:rsid w:val="00B76AC3"/>
    <w:rsid w:val="00B76CF2"/>
    <w:rsid w:val="00B773D0"/>
    <w:rsid w:val="00B80B8A"/>
    <w:rsid w:val="00B81C4F"/>
    <w:rsid w:val="00B820B8"/>
    <w:rsid w:val="00B84A9B"/>
    <w:rsid w:val="00B84C9C"/>
    <w:rsid w:val="00B84CE7"/>
    <w:rsid w:val="00B84FAB"/>
    <w:rsid w:val="00B867A4"/>
    <w:rsid w:val="00B86B15"/>
    <w:rsid w:val="00B900EC"/>
    <w:rsid w:val="00B90B83"/>
    <w:rsid w:val="00B90D94"/>
    <w:rsid w:val="00B91C2C"/>
    <w:rsid w:val="00B92150"/>
    <w:rsid w:val="00B9241E"/>
    <w:rsid w:val="00B93407"/>
    <w:rsid w:val="00B93A8F"/>
    <w:rsid w:val="00B953B6"/>
    <w:rsid w:val="00B96646"/>
    <w:rsid w:val="00B9698A"/>
    <w:rsid w:val="00B97152"/>
    <w:rsid w:val="00BA0091"/>
    <w:rsid w:val="00BA3E3E"/>
    <w:rsid w:val="00BA44E0"/>
    <w:rsid w:val="00BA604F"/>
    <w:rsid w:val="00BA6483"/>
    <w:rsid w:val="00BA6DAF"/>
    <w:rsid w:val="00BA7084"/>
    <w:rsid w:val="00BA741A"/>
    <w:rsid w:val="00BA74C4"/>
    <w:rsid w:val="00BA7E8A"/>
    <w:rsid w:val="00BB0C8B"/>
    <w:rsid w:val="00BB1AA0"/>
    <w:rsid w:val="00BB3055"/>
    <w:rsid w:val="00BB3CB7"/>
    <w:rsid w:val="00BB3CD6"/>
    <w:rsid w:val="00BB3DF5"/>
    <w:rsid w:val="00BB4ACD"/>
    <w:rsid w:val="00BB53A9"/>
    <w:rsid w:val="00BB5D30"/>
    <w:rsid w:val="00BB616A"/>
    <w:rsid w:val="00BB687E"/>
    <w:rsid w:val="00BB69B7"/>
    <w:rsid w:val="00BB6D58"/>
    <w:rsid w:val="00BB7239"/>
    <w:rsid w:val="00BB72B4"/>
    <w:rsid w:val="00BC3168"/>
    <w:rsid w:val="00BC4067"/>
    <w:rsid w:val="00BC4931"/>
    <w:rsid w:val="00BC4B19"/>
    <w:rsid w:val="00BC5DAE"/>
    <w:rsid w:val="00BC60E9"/>
    <w:rsid w:val="00BC6192"/>
    <w:rsid w:val="00BC771A"/>
    <w:rsid w:val="00BC7A85"/>
    <w:rsid w:val="00BC7AC3"/>
    <w:rsid w:val="00BC7C5A"/>
    <w:rsid w:val="00BD2A50"/>
    <w:rsid w:val="00BD2D94"/>
    <w:rsid w:val="00BD45FF"/>
    <w:rsid w:val="00BD6038"/>
    <w:rsid w:val="00BD66E4"/>
    <w:rsid w:val="00BD6857"/>
    <w:rsid w:val="00BE3373"/>
    <w:rsid w:val="00BE41C7"/>
    <w:rsid w:val="00BE45F5"/>
    <w:rsid w:val="00BE5162"/>
    <w:rsid w:val="00BE56DD"/>
    <w:rsid w:val="00BE5A69"/>
    <w:rsid w:val="00BE6860"/>
    <w:rsid w:val="00BE7B7E"/>
    <w:rsid w:val="00BF04C4"/>
    <w:rsid w:val="00BF04D0"/>
    <w:rsid w:val="00BF0DBC"/>
    <w:rsid w:val="00BF1CD3"/>
    <w:rsid w:val="00BF2372"/>
    <w:rsid w:val="00BF2810"/>
    <w:rsid w:val="00BF3DC7"/>
    <w:rsid w:val="00BF3F02"/>
    <w:rsid w:val="00BF3F7C"/>
    <w:rsid w:val="00BF40B8"/>
    <w:rsid w:val="00BF45E2"/>
    <w:rsid w:val="00BF4BAB"/>
    <w:rsid w:val="00BF4F3F"/>
    <w:rsid w:val="00BF5363"/>
    <w:rsid w:val="00BF53B8"/>
    <w:rsid w:val="00BF55E8"/>
    <w:rsid w:val="00BF6037"/>
    <w:rsid w:val="00BF68E5"/>
    <w:rsid w:val="00BF6C81"/>
    <w:rsid w:val="00BF6CB1"/>
    <w:rsid w:val="00BF753D"/>
    <w:rsid w:val="00C001AC"/>
    <w:rsid w:val="00C0023B"/>
    <w:rsid w:val="00C0066B"/>
    <w:rsid w:val="00C0130D"/>
    <w:rsid w:val="00C01EC6"/>
    <w:rsid w:val="00C02A6D"/>
    <w:rsid w:val="00C03C41"/>
    <w:rsid w:val="00C03D98"/>
    <w:rsid w:val="00C04C03"/>
    <w:rsid w:val="00C05E73"/>
    <w:rsid w:val="00C130E3"/>
    <w:rsid w:val="00C132BA"/>
    <w:rsid w:val="00C142AC"/>
    <w:rsid w:val="00C1523B"/>
    <w:rsid w:val="00C15C9A"/>
    <w:rsid w:val="00C16189"/>
    <w:rsid w:val="00C162FF"/>
    <w:rsid w:val="00C16F11"/>
    <w:rsid w:val="00C170A9"/>
    <w:rsid w:val="00C20074"/>
    <w:rsid w:val="00C207B0"/>
    <w:rsid w:val="00C21083"/>
    <w:rsid w:val="00C231A1"/>
    <w:rsid w:val="00C2439C"/>
    <w:rsid w:val="00C248F4"/>
    <w:rsid w:val="00C24EFB"/>
    <w:rsid w:val="00C268CC"/>
    <w:rsid w:val="00C27818"/>
    <w:rsid w:val="00C300B4"/>
    <w:rsid w:val="00C301A8"/>
    <w:rsid w:val="00C30C01"/>
    <w:rsid w:val="00C30EB9"/>
    <w:rsid w:val="00C32F38"/>
    <w:rsid w:val="00C33BFA"/>
    <w:rsid w:val="00C34338"/>
    <w:rsid w:val="00C34C7A"/>
    <w:rsid w:val="00C34FD6"/>
    <w:rsid w:val="00C351AB"/>
    <w:rsid w:val="00C362F4"/>
    <w:rsid w:val="00C367FB"/>
    <w:rsid w:val="00C3686B"/>
    <w:rsid w:val="00C370AA"/>
    <w:rsid w:val="00C37995"/>
    <w:rsid w:val="00C40A1A"/>
    <w:rsid w:val="00C41C45"/>
    <w:rsid w:val="00C41E32"/>
    <w:rsid w:val="00C41FE3"/>
    <w:rsid w:val="00C42067"/>
    <w:rsid w:val="00C4261D"/>
    <w:rsid w:val="00C4332C"/>
    <w:rsid w:val="00C434F8"/>
    <w:rsid w:val="00C440AE"/>
    <w:rsid w:val="00C44576"/>
    <w:rsid w:val="00C454DD"/>
    <w:rsid w:val="00C46E4E"/>
    <w:rsid w:val="00C5060A"/>
    <w:rsid w:val="00C51887"/>
    <w:rsid w:val="00C53152"/>
    <w:rsid w:val="00C53180"/>
    <w:rsid w:val="00C537FF"/>
    <w:rsid w:val="00C5415E"/>
    <w:rsid w:val="00C54C7B"/>
    <w:rsid w:val="00C55146"/>
    <w:rsid w:val="00C555A7"/>
    <w:rsid w:val="00C57AD1"/>
    <w:rsid w:val="00C63032"/>
    <w:rsid w:val="00C6364C"/>
    <w:rsid w:val="00C637CD"/>
    <w:rsid w:val="00C63AE9"/>
    <w:rsid w:val="00C63BA0"/>
    <w:rsid w:val="00C63F56"/>
    <w:rsid w:val="00C657CE"/>
    <w:rsid w:val="00C65CF0"/>
    <w:rsid w:val="00C664E4"/>
    <w:rsid w:val="00C666B4"/>
    <w:rsid w:val="00C67262"/>
    <w:rsid w:val="00C674CD"/>
    <w:rsid w:val="00C67D14"/>
    <w:rsid w:val="00C70B28"/>
    <w:rsid w:val="00C70BB0"/>
    <w:rsid w:val="00C748B7"/>
    <w:rsid w:val="00C74A8B"/>
    <w:rsid w:val="00C74BB3"/>
    <w:rsid w:val="00C74E6B"/>
    <w:rsid w:val="00C7547C"/>
    <w:rsid w:val="00C75928"/>
    <w:rsid w:val="00C764DB"/>
    <w:rsid w:val="00C76763"/>
    <w:rsid w:val="00C7764A"/>
    <w:rsid w:val="00C801BD"/>
    <w:rsid w:val="00C81B44"/>
    <w:rsid w:val="00C83497"/>
    <w:rsid w:val="00C835F8"/>
    <w:rsid w:val="00C8529E"/>
    <w:rsid w:val="00C85631"/>
    <w:rsid w:val="00C85AD0"/>
    <w:rsid w:val="00C865F1"/>
    <w:rsid w:val="00C86CF7"/>
    <w:rsid w:val="00C8738E"/>
    <w:rsid w:val="00C90F6C"/>
    <w:rsid w:val="00C91C03"/>
    <w:rsid w:val="00C91F08"/>
    <w:rsid w:val="00C925F3"/>
    <w:rsid w:val="00C93196"/>
    <w:rsid w:val="00C9459A"/>
    <w:rsid w:val="00C946AE"/>
    <w:rsid w:val="00CA098C"/>
    <w:rsid w:val="00CA0C46"/>
    <w:rsid w:val="00CA3FD1"/>
    <w:rsid w:val="00CA4DBA"/>
    <w:rsid w:val="00CA5F68"/>
    <w:rsid w:val="00CA705D"/>
    <w:rsid w:val="00CA71D8"/>
    <w:rsid w:val="00CA7560"/>
    <w:rsid w:val="00CB051D"/>
    <w:rsid w:val="00CB08DA"/>
    <w:rsid w:val="00CB08DD"/>
    <w:rsid w:val="00CB1075"/>
    <w:rsid w:val="00CB1F07"/>
    <w:rsid w:val="00CB2BC7"/>
    <w:rsid w:val="00CB39F0"/>
    <w:rsid w:val="00CB3EAB"/>
    <w:rsid w:val="00CB55B6"/>
    <w:rsid w:val="00CB5F62"/>
    <w:rsid w:val="00CB615F"/>
    <w:rsid w:val="00CB675D"/>
    <w:rsid w:val="00CB6888"/>
    <w:rsid w:val="00CB764D"/>
    <w:rsid w:val="00CB79C4"/>
    <w:rsid w:val="00CB7AFD"/>
    <w:rsid w:val="00CC1D40"/>
    <w:rsid w:val="00CC2A01"/>
    <w:rsid w:val="00CC2A68"/>
    <w:rsid w:val="00CC2C07"/>
    <w:rsid w:val="00CC3FD5"/>
    <w:rsid w:val="00CC469C"/>
    <w:rsid w:val="00CC5E02"/>
    <w:rsid w:val="00CC6997"/>
    <w:rsid w:val="00CC6D4F"/>
    <w:rsid w:val="00CC7723"/>
    <w:rsid w:val="00CD1B3D"/>
    <w:rsid w:val="00CD1B6A"/>
    <w:rsid w:val="00CD2023"/>
    <w:rsid w:val="00CD2D17"/>
    <w:rsid w:val="00CD4370"/>
    <w:rsid w:val="00CD4748"/>
    <w:rsid w:val="00CD5C6E"/>
    <w:rsid w:val="00CD67FF"/>
    <w:rsid w:val="00CD7C60"/>
    <w:rsid w:val="00CD7F56"/>
    <w:rsid w:val="00CE1453"/>
    <w:rsid w:val="00CE14BC"/>
    <w:rsid w:val="00CE1F51"/>
    <w:rsid w:val="00CE28D9"/>
    <w:rsid w:val="00CE2ABF"/>
    <w:rsid w:val="00CE34C5"/>
    <w:rsid w:val="00CE52F8"/>
    <w:rsid w:val="00CE5369"/>
    <w:rsid w:val="00CE5FE4"/>
    <w:rsid w:val="00CE62E6"/>
    <w:rsid w:val="00CE6686"/>
    <w:rsid w:val="00CE69AB"/>
    <w:rsid w:val="00CE6B2D"/>
    <w:rsid w:val="00CE6EFA"/>
    <w:rsid w:val="00CE7D65"/>
    <w:rsid w:val="00CE7F0B"/>
    <w:rsid w:val="00CF0A18"/>
    <w:rsid w:val="00CF0ADC"/>
    <w:rsid w:val="00CF0B99"/>
    <w:rsid w:val="00CF1CB0"/>
    <w:rsid w:val="00CF1D74"/>
    <w:rsid w:val="00CF2794"/>
    <w:rsid w:val="00CF289E"/>
    <w:rsid w:val="00CF3D0A"/>
    <w:rsid w:val="00CF559D"/>
    <w:rsid w:val="00CF7393"/>
    <w:rsid w:val="00CF78F7"/>
    <w:rsid w:val="00D00C62"/>
    <w:rsid w:val="00D0288C"/>
    <w:rsid w:val="00D02D3B"/>
    <w:rsid w:val="00D05E0C"/>
    <w:rsid w:val="00D071D6"/>
    <w:rsid w:val="00D07FE3"/>
    <w:rsid w:val="00D1034C"/>
    <w:rsid w:val="00D10414"/>
    <w:rsid w:val="00D11F6C"/>
    <w:rsid w:val="00D12A51"/>
    <w:rsid w:val="00D12CEE"/>
    <w:rsid w:val="00D131D9"/>
    <w:rsid w:val="00D15215"/>
    <w:rsid w:val="00D15423"/>
    <w:rsid w:val="00D154DC"/>
    <w:rsid w:val="00D1557D"/>
    <w:rsid w:val="00D15B24"/>
    <w:rsid w:val="00D15F3D"/>
    <w:rsid w:val="00D16854"/>
    <w:rsid w:val="00D16D45"/>
    <w:rsid w:val="00D16F41"/>
    <w:rsid w:val="00D17C14"/>
    <w:rsid w:val="00D20715"/>
    <w:rsid w:val="00D21D86"/>
    <w:rsid w:val="00D231C7"/>
    <w:rsid w:val="00D24843"/>
    <w:rsid w:val="00D26169"/>
    <w:rsid w:val="00D263D9"/>
    <w:rsid w:val="00D26545"/>
    <w:rsid w:val="00D27732"/>
    <w:rsid w:val="00D30623"/>
    <w:rsid w:val="00D308AA"/>
    <w:rsid w:val="00D31291"/>
    <w:rsid w:val="00D3150B"/>
    <w:rsid w:val="00D31C56"/>
    <w:rsid w:val="00D324CF"/>
    <w:rsid w:val="00D33D58"/>
    <w:rsid w:val="00D3419A"/>
    <w:rsid w:val="00D34CC7"/>
    <w:rsid w:val="00D35B28"/>
    <w:rsid w:val="00D360FD"/>
    <w:rsid w:val="00D36BE5"/>
    <w:rsid w:val="00D37D10"/>
    <w:rsid w:val="00D41222"/>
    <w:rsid w:val="00D41577"/>
    <w:rsid w:val="00D41CE0"/>
    <w:rsid w:val="00D41E9C"/>
    <w:rsid w:val="00D42895"/>
    <w:rsid w:val="00D43317"/>
    <w:rsid w:val="00D437A8"/>
    <w:rsid w:val="00D43E40"/>
    <w:rsid w:val="00D43E69"/>
    <w:rsid w:val="00D46217"/>
    <w:rsid w:val="00D4653F"/>
    <w:rsid w:val="00D466DA"/>
    <w:rsid w:val="00D46E69"/>
    <w:rsid w:val="00D472CC"/>
    <w:rsid w:val="00D473E1"/>
    <w:rsid w:val="00D5096A"/>
    <w:rsid w:val="00D510D3"/>
    <w:rsid w:val="00D515C0"/>
    <w:rsid w:val="00D523A8"/>
    <w:rsid w:val="00D52D96"/>
    <w:rsid w:val="00D5436F"/>
    <w:rsid w:val="00D554C6"/>
    <w:rsid w:val="00D5661F"/>
    <w:rsid w:val="00D568C7"/>
    <w:rsid w:val="00D56D7C"/>
    <w:rsid w:val="00D57586"/>
    <w:rsid w:val="00D6015D"/>
    <w:rsid w:val="00D606BC"/>
    <w:rsid w:val="00D61064"/>
    <w:rsid w:val="00D6168B"/>
    <w:rsid w:val="00D61AAB"/>
    <w:rsid w:val="00D62AD6"/>
    <w:rsid w:val="00D652EF"/>
    <w:rsid w:val="00D66813"/>
    <w:rsid w:val="00D67088"/>
    <w:rsid w:val="00D67716"/>
    <w:rsid w:val="00D678AB"/>
    <w:rsid w:val="00D67B98"/>
    <w:rsid w:val="00D702BF"/>
    <w:rsid w:val="00D70AFB"/>
    <w:rsid w:val="00D711DC"/>
    <w:rsid w:val="00D715B3"/>
    <w:rsid w:val="00D7190E"/>
    <w:rsid w:val="00D71C9A"/>
    <w:rsid w:val="00D7289F"/>
    <w:rsid w:val="00D72DD6"/>
    <w:rsid w:val="00D73549"/>
    <w:rsid w:val="00D7508E"/>
    <w:rsid w:val="00D75547"/>
    <w:rsid w:val="00D75577"/>
    <w:rsid w:val="00D75EF8"/>
    <w:rsid w:val="00D76362"/>
    <w:rsid w:val="00D77256"/>
    <w:rsid w:val="00D77927"/>
    <w:rsid w:val="00D8119C"/>
    <w:rsid w:val="00D82111"/>
    <w:rsid w:val="00D8225E"/>
    <w:rsid w:val="00D82354"/>
    <w:rsid w:val="00D82499"/>
    <w:rsid w:val="00D82A6F"/>
    <w:rsid w:val="00D82B77"/>
    <w:rsid w:val="00D8322B"/>
    <w:rsid w:val="00D839DA"/>
    <w:rsid w:val="00D83EA6"/>
    <w:rsid w:val="00D84406"/>
    <w:rsid w:val="00D85DC8"/>
    <w:rsid w:val="00D85FBD"/>
    <w:rsid w:val="00D861DD"/>
    <w:rsid w:val="00D863C4"/>
    <w:rsid w:val="00D8762D"/>
    <w:rsid w:val="00D87A5B"/>
    <w:rsid w:val="00D90E19"/>
    <w:rsid w:val="00D916D7"/>
    <w:rsid w:val="00D91721"/>
    <w:rsid w:val="00D91F37"/>
    <w:rsid w:val="00D9272F"/>
    <w:rsid w:val="00D93B29"/>
    <w:rsid w:val="00D93BC5"/>
    <w:rsid w:val="00D95065"/>
    <w:rsid w:val="00D97845"/>
    <w:rsid w:val="00DA07C8"/>
    <w:rsid w:val="00DA10AF"/>
    <w:rsid w:val="00DA171D"/>
    <w:rsid w:val="00DA300E"/>
    <w:rsid w:val="00DA57C6"/>
    <w:rsid w:val="00DA5D48"/>
    <w:rsid w:val="00DA6174"/>
    <w:rsid w:val="00DA703D"/>
    <w:rsid w:val="00DA7482"/>
    <w:rsid w:val="00DA77A8"/>
    <w:rsid w:val="00DB03F7"/>
    <w:rsid w:val="00DB2BB2"/>
    <w:rsid w:val="00DB3CEA"/>
    <w:rsid w:val="00DB4708"/>
    <w:rsid w:val="00DB488A"/>
    <w:rsid w:val="00DB57D9"/>
    <w:rsid w:val="00DB5BD6"/>
    <w:rsid w:val="00DB6CE0"/>
    <w:rsid w:val="00DB6E7A"/>
    <w:rsid w:val="00DB6FCB"/>
    <w:rsid w:val="00DB6FE5"/>
    <w:rsid w:val="00DB725F"/>
    <w:rsid w:val="00DB7AC9"/>
    <w:rsid w:val="00DB7ED8"/>
    <w:rsid w:val="00DC0479"/>
    <w:rsid w:val="00DC0637"/>
    <w:rsid w:val="00DC0694"/>
    <w:rsid w:val="00DC06B5"/>
    <w:rsid w:val="00DC11B1"/>
    <w:rsid w:val="00DC1592"/>
    <w:rsid w:val="00DC1F40"/>
    <w:rsid w:val="00DC2826"/>
    <w:rsid w:val="00DC348D"/>
    <w:rsid w:val="00DC3E42"/>
    <w:rsid w:val="00DC4904"/>
    <w:rsid w:val="00DC6195"/>
    <w:rsid w:val="00DC6B5C"/>
    <w:rsid w:val="00DC6E19"/>
    <w:rsid w:val="00DC7BC1"/>
    <w:rsid w:val="00DD04CF"/>
    <w:rsid w:val="00DD05E6"/>
    <w:rsid w:val="00DD173C"/>
    <w:rsid w:val="00DD1B50"/>
    <w:rsid w:val="00DD2D0D"/>
    <w:rsid w:val="00DD3993"/>
    <w:rsid w:val="00DD3B42"/>
    <w:rsid w:val="00DD3B74"/>
    <w:rsid w:val="00DD46FB"/>
    <w:rsid w:val="00DD4AC2"/>
    <w:rsid w:val="00DD505D"/>
    <w:rsid w:val="00DD54FA"/>
    <w:rsid w:val="00DD5508"/>
    <w:rsid w:val="00DD6437"/>
    <w:rsid w:val="00DD6590"/>
    <w:rsid w:val="00DD719A"/>
    <w:rsid w:val="00DD78C5"/>
    <w:rsid w:val="00DD7B36"/>
    <w:rsid w:val="00DD7F67"/>
    <w:rsid w:val="00DE1004"/>
    <w:rsid w:val="00DE177B"/>
    <w:rsid w:val="00DE263A"/>
    <w:rsid w:val="00DE2861"/>
    <w:rsid w:val="00DE383F"/>
    <w:rsid w:val="00DE4271"/>
    <w:rsid w:val="00DE4923"/>
    <w:rsid w:val="00DE52D7"/>
    <w:rsid w:val="00DE5597"/>
    <w:rsid w:val="00DE6F65"/>
    <w:rsid w:val="00DE727C"/>
    <w:rsid w:val="00DE73B5"/>
    <w:rsid w:val="00DE73D5"/>
    <w:rsid w:val="00DE798E"/>
    <w:rsid w:val="00DE7AD5"/>
    <w:rsid w:val="00DE7DA5"/>
    <w:rsid w:val="00DF0579"/>
    <w:rsid w:val="00DF3216"/>
    <w:rsid w:val="00DF4178"/>
    <w:rsid w:val="00DF4474"/>
    <w:rsid w:val="00DF4E4D"/>
    <w:rsid w:val="00DF526C"/>
    <w:rsid w:val="00DF54D8"/>
    <w:rsid w:val="00DF550B"/>
    <w:rsid w:val="00DF65B9"/>
    <w:rsid w:val="00DF744B"/>
    <w:rsid w:val="00DF7743"/>
    <w:rsid w:val="00DF796F"/>
    <w:rsid w:val="00DF7BA1"/>
    <w:rsid w:val="00E01410"/>
    <w:rsid w:val="00E017BF"/>
    <w:rsid w:val="00E01A4E"/>
    <w:rsid w:val="00E02573"/>
    <w:rsid w:val="00E04697"/>
    <w:rsid w:val="00E05E65"/>
    <w:rsid w:val="00E06AD3"/>
    <w:rsid w:val="00E0716F"/>
    <w:rsid w:val="00E07201"/>
    <w:rsid w:val="00E07D20"/>
    <w:rsid w:val="00E106B3"/>
    <w:rsid w:val="00E108D5"/>
    <w:rsid w:val="00E12635"/>
    <w:rsid w:val="00E13469"/>
    <w:rsid w:val="00E13526"/>
    <w:rsid w:val="00E1479F"/>
    <w:rsid w:val="00E14CA0"/>
    <w:rsid w:val="00E15423"/>
    <w:rsid w:val="00E15630"/>
    <w:rsid w:val="00E15845"/>
    <w:rsid w:val="00E15C70"/>
    <w:rsid w:val="00E161A0"/>
    <w:rsid w:val="00E1623A"/>
    <w:rsid w:val="00E174D1"/>
    <w:rsid w:val="00E201E2"/>
    <w:rsid w:val="00E20351"/>
    <w:rsid w:val="00E203C5"/>
    <w:rsid w:val="00E20862"/>
    <w:rsid w:val="00E20CB2"/>
    <w:rsid w:val="00E21927"/>
    <w:rsid w:val="00E23C62"/>
    <w:rsid w:val="00E2421A"/>
    <w:rsid w:val="00E247FD"/>
    <w:rsid w:val="00E2624D"/>
    <w:rsid w:val="00E26895"/>
    <w:rsid w:val="00E273F6"/>
    <w:rsid w:val="00E27BB4"/>
    <w:rsid w:val="00E3007A"/>
    <w:rsid w:val="00E30180"/>
    <w:rsid w:val="00E3625E"/>
    <w:rsid w:val="00E37FB1"/>
    <w:rsid w:val="00E40D68"/>
    <w:rsid w:val="00E40EE5"/>
    <w:rsid w:val="00E42751"/>
    <w:rsid w:val="00E4321E"/>
    <w:rsid w:val="00E434FE"/>
    <w:rsid w:val="00E44F2D"/>
    <w:rsid w:val="00E45427"/>
    <w:rsid w:val="00E45893"/>
    <w:rsid w:val="00E45BCF"/>
    <w:rsid w:val="00E5089D"/>
    <w:rsid w:val="00E510E4"/>
    <w:rsid w:val="00E5156D"/>
    <w:rsid w:val="00E515FA"/>
    <w:rsid w:val="00E51765"/>
    <w:rsid w:val="00E5176F"/>
    <w:rsid w:val="00E5284E"/>
    <w:rsid w:val="00E54CFA"/>
    <w:rsid w:val="00E54DF7"/>
    <w:rsid w:val="00E554E3"/>
    <w:rsid w:val="00E561FA"/>
    <w:rsid w:val="00E5663F"/>
    <w:rsid w:val="00E5678B"/>
    <w:rsid w:val="00E56D0A"/>
    <w:rsid w:val="00E57B1D"/>
    <w:rsid w:val="00E60018"/>
    <w:rsid w:val="00E62277"/>
    <w:rsid w:val="00E62ED4"/>
    <w:rsid w:val="00E62FF6"/>
    <w:rsid w:val="00E63E29"/>
    <w:rsid w:val="00E63FF6"/>
    <w:rsid w:val="00E640DC"/>
    <w:rsid w:val="00E65040"/>
    <w:rsid w:val="00E657A1"/>
    <w:rsid w:val="00E65A29"/>
    <w:rsid w:val="00E66692"/>
    <w:rsid w:val="00E6718A"/>
    <w:rsid w:val="00E707A6"/>
    <w:rsid w:val="00E70B61"/>
    <w:rsid w:val="00E711E2"/>
    <w:rsid w:val="00E71976"/>
    <w:rsid w:val="00E7229E"/>
    <w:rsid w:val="00E73583"/>
    <w:rsid w:val="00E74427"/>
    <w:rsid w:val="00E7456C"/>
    <w:rsid w:val="00E77ABE"/>
    <w:rsid w:val="00E80411"/>
    <w:rsid w:val="00E80487"/>
    <w:rsid w:val="00E8086A"/>
    <w:rsid w:val="00E80FA6"/>
    <w:rsid w:val="00E81014"/>
    <w:rsid w:val="00E81D05"/>
    <w:rsid w:val="00E830E6"/>
    <w:rsid w:val="00E83748"/>
    <w:rsid w:val="00E84360"/>
    <w:rsid w:val="00E86B49"/>
    <w:rsid w:val="00E86C07"/>
    <w:rsid w:val="00E90CA6"/>
    <w:rsid w:val="00E91077"/>
    <w:rsid w:val="00E918B1"/>
    <w:rsid w:val="00E93BF5"/>
    <w:rsid w:val="00E940A4"/>
    <w:rsid w:val="00E940F6"/>
    <w:rsid w:val="00E9493A"/>
    <w:rsid w:val="00E96663"/>
    <w:rsid w:val="00E9715D"/>
    <w:rsid w:val="00E97319"/>
    <w:rsid w:val="00E975AA"/>
    <w:rsid w:val="00EA0059"/>
    <w:rsid w:val="00EA0262"/>
    <w:rsid w:val="00EA0594"/>
    <w:rsid w:val="00EA0C00"/>
    <w:rsid w:val="00EA0CE2"/>
    <w:rsid w:val="00EA11CE"/>
    <w:rsid w:val="00EA1310"/>
    <w:rsid w:val="00EA23B0"/>
    <w:rsid w:val="00EA2418"/>
    <w:rsid w:val="00EA3139"/>
    <w:rsid w:val="00EA3E90"/>
    <w:rsid w:val="00EA3F34"/>
    <w:rsid w:val="00EA4514"/>
    <w:rsid w:val="00EA574E"/>
    <w:rsid w:val="00EA5C40"/>
    <w:rsid w:val="00EA5F72"/>
    <w:rsid w:val="00EA6E34"/>
    <w:rsid w:val="00EA7023"/>
    <w:rsid w:val="00EA74E6"/>
    <w:rsid w:val="00EA76C9"/>
    <w:rsid w:val="00EA7A43"/>
    <w:rsid w:val="00EB0308"/>
    <w:rsid w:val="00EB09B8"/>
    <w:rsid w:val="00EB0C21"/>
    <w:rsid w:val="00EB3626"/>
    <w:rsid w:val="00EB3A49"/>
    <w:rsid w:val="00EB4C4E"/>
    <w:rsid w:val="00EB5038"/>
    <w:rsid w:val="00EB586E"/>
    <w:rsid w:val="00EB611D"/>
    <w:rsid w:val="00EB6337"/>
    <w:rsid w:val="00EB65F4"/>
    <w:rsid w:val="00EB6BC0"/>
    <w:rsid w:val="00EB6CC1"/>
    <w:rsid w:val="00EB74BE"/>
    <w:rsid w:val="00EB791B"/>
    <w:rsid w:val="00EC0D42"/>
    <w:rsid w:val="00EC127B"/>
    <w:rsid w:val="00EC275B"/>
    <w:rsid w:val="00EC3074"/>
    <w:rsid w:val="00EC30AD"/>
    <w:rsid w:val="00EC3E4A"/>
    <w:rsid w:val="00EC4695"/>
    <w:rsid w:val="00EC4FB8"/>
    <w:rsid w:val="00EC7E65"/>
    <w:rsid w:val="00ED05D1"/>
    <w:rsid w:val="00ED14CB"/>
    <w:rsid w:val="00ED1689"/>
    <w:rsid w:val="00ED195F"/>
    <w:rsid w:val="00ED1B7F"/>
    <w:rsid w:val="00ED2D73"/>
    <w:rsid w:val="00ED3319"/>
    <w:rsid w:val="00ED3B75"/>
    <w:rsid w:val="00ED480D"/>
    <w:rsid w:val="00ED493A"/>
    <w:rsid w:val="00ED5A1A"/>
    <w:rsid w:val="00ED6182"/>
    <w:rsid w:val="00ED778F"/>
    <w:rsid w:val="00EE076C"/>
    <w:rsid w:val="00EE12DD"/>
    <w:rsid w:val="00EE3114"/>
    <w:rsid w:val="00EE39F4"/>
    <w:rsid w:val="00EE4FF2"/>
    <w:rsid w:val="00EE50D0"/>
    <w:rsid w:val="00EE51B8"/>
    <w:rsid w:val="00EE68C6"/>
    <w:rsid w:val="00EE6A0F"/>
    <w:rsid w:val="00EE6F9D"/>
    <w:rsid w:val="00EF053F"/>
    <w:rsid w:val="00EF2E1C"/>
    <w:rsid w:val="00EF340C"/>
    <w:rsid w:val="00EF3CAA"/>
    <w:rsid w:val="00EF5141"/>
    <w:rsid w:val="00EF666E"/>
    <w:rsid w:val="00EF6B8F"/>
    <w:rsid w:val="00EF7BA9"/>
    <w:rsid w:val="00EF7EB0"/>
    <w:rsid w:val="00F00CE2"/>
    <w:rsid w:val="00F0121E"/>
    <w:rsid w:val="00F0173A"/>
    <w:rsid w:val="00F018EF"/>
    <w:rsid w:val="00F0198B"/>
    <w:rsid w:val="00F01ABC"/>
    <w:rsid w:val="00F0262E"/>
    <w:rsid w:val="00F02996"/>
    <w:rsid w:val="00F02FDB"/>
    <w:rsid w:val="00F0315C"/>
    <w:rsid w:val="00F044E0"/>
    <w:rsid w:val="00F04CA0"/>
    <w:rsid w:val="00F04FCF"/>
    <w:rsid w:val="00F054DA"/>
    <w:rsid w:val="00F06272"/>
    <w:rsid w:val="00F077CC"/>
    <w:rsid w:val="00F0785F"/>
    <w:rsid w:val="00F07FBD"/>
    <w:rsid w:val="00F1017D"/>
    <w:rsid w:val="00F11247"/>
    <w:rsid w:val="00F1175F"/>
    <w:rsid w:val="00F12392"/>
    <w:rsid w:val="00F14102"/>
    <w:rsid w:val="00F16030"/>
    <w:rsid w:val="00F20657"/>
    <w:rsid w:val="00F20CE1"/>
    <w:rsid w:val="00F20D6C"/>
    <w:rsid w:val="00F217F7"/>
    <w:rsid w:val="00F21E17"/>
    <w:rsid w:val="00F2265E"/>
    <w:rsid w:val="00F22CEB"/>
    <w:rsid w:val="00F23B73"/>
    <w:rsid w:val="00F23DDF"/>
    <w:rsid w:val="00F24A6B"/>
    <w:rsid w:val="00F24FD1"/>
    <w:rsid w:val="00F26090"/>
    <w:rsid w:val="00F26513"/>
    <w:rsid w:val="00F26A09"/>
    <w:rsid w:val="00F278DD"/>
    <w:rsid w:val="00F30015"/>
    <w:rsid w:val="00F311CB"/>
    <w:rsid w:val="00F315E2"/>
    <w:rsid w:val="00F3203E"/>
    <w:rsid w:val="00F327E3"/>
    <w:rsid w:val="00F3378C"/>
    <w:rsid w:val="00F34CA7"/>
    <w:rsid w:val="00F35816"/>
    <w:rsid w:val="00F35D34"/>
    <w:rsid w:val="00F36DAF"/>
    <w:rsid w:val="00F40DCF"/>
    <w:rsid w:val="00F42276"/>
    <w:rsid w:val="00F43F47"/>
    <w:rsid w:val="00F4568D"/>
    <w:rsid w:val="00F46882"/>
    <w:rsid w:val="00F46BD2"/>
    <w:rsid w:val="00F46C22"/>
    <w:rsid w:val="00F46DDA"/>
    <w:rsid w:val="00F502C4"/>
    <w:rsid w:val="00F505B0"/>
    <w:rsid w:val="00F50B8D"/>
    <w:rsid w:val="00F51670"/>
    <w:rsid w:val="00F51765"/>
    <w:rsid w:val="00F51959"/>
    <w:rsid w:val="00F541AE"/>
    <w:rsid w:val="00F553E2"/>
    <w:rsid w:val="00F5570F"/>
    <w:rsid w:val="00F5579D"/>
    <w:rsid w:val="00F55D7B"/>
    <w:rsid w:val="00F56CB7"/>
    <w:rsid w:val="00F56E57"/>
    <w:rsid w:val="00F57320"/>
    <w:rsid w:val="00F574D8"/>
    <w:rsid w:val="00F575E5"/>
    <w:rsid w:val="00F60BDF"/>
    <w:rsid w:val="00F612E3"/>
    <w:rsid w:val="00F616DC"/>
    <w:rsid w:val="00F61B60"/>
    <w:rsid w:val="00F61EC8"/>
    <w:rsid w:val="00F62259"/>
    <w:rsid w:val="00F65BE0"/>
    <w:rsid w:val="00F67C18"/>
    <w:rsid w:val="00F67E17"/>
    <w:rsid w:val="00F67F30"/>
    <w:rsid w:val="00F67F3D"/>
    <w:rsid w:val="00F7289D"/>
    <w:rsid w:val="00F73DEC"/>
    <w:rsid w:val="00F7514E"/>
    <w:rsid w:val="00F76C8A"/>
    <w:rsid w:val="00F76D8E"/>
    <w:rsid w:val="00F77546"/>
    <w:rsid w:val="00F77AFB"/>
    <w:rsid w:val="00F80283"/>
    <w:rsid w:val="00F80DE9"/>
    <w:rsid w:val="00F81478"/>
    <w:rsid w:val="00F81757"/>
    <w:rsid w:val="00F8179A"/>
    <w:rsid w:val="00F81914"/>
    <w:rsid w:val="00F81D9B"/>
    <w:rsid w:val="00F82A3F"/>
    <w:rsid w:val="00F82E41"/>
    <w:rsid w:val="00F82F7A"/>
    <w:rsid w:val="00F844AD"/>
    <w:rsid w:val="00F849BE"/>
    <w:rsid w:val="00F84B64"/>
    <w:rsid w:val="00F865B9"/>
    <w:rsid w:val="00F87342"/>
    <w:rsid w:val="00F8755D"/>
    <w:rsid w:val="00F8777E"/>
    <w:rsid w:val="00F911A6"/>
    <w:rsid w:val="00F91768"/>
    <w:rsid w:val="00F91811"/>
    <w:rsid w:val="00F91EE5"/>
    <w:rsid w:val="00F91FA2"/>
    <w:rsid w:val="00F924C7"/>
    <w:rsid w:val="00F9288F"/>
    <w:rsid w:val="00F93A02"/>
    <w:rsid w:val="00F9471F"/>
    <w:rsid w:val="00F94FCC"/>
    <w:rsid w:val="00F95CE4"/>
    <w:rsid w:val="00F96B81"/>
    <w:rsid w:val="00F9783D"/>
    <w:rsid w:val="00FA0685"/>
    <w:rsid w:val="00FA16EE"/>
    <w:rsid w:val="00FA1EF2"/>
    <w:rsid w:val="00FA1F14"/>
    <w:rsid w:val="00FA1F96"/>
    <w:rsid w:val="00FA3357"/>
    <w:rsid w:val="00FA3FBF"/>
    <w:rsid w:val="00FA5022"/>
    <w:rsid w:val="00FA54B1"/>
    <w:rsid w:val="00FA5D70"/>
    <w:rsid w:val="00FA7371"/>
    <w:rsid w:val="00FB0F00"/>
    <w:rsid w:val="00FB1B29"/>
    <w:rsid w:val="00FB3C5D"/>
    <w:rsid w:val="00FB4355"/>
    <w:rsid w:val="00FB4679"/>
    <w:rsid w:val="00FB516D"/>
    <w:rsid w:val="00FB521E"/>
    <w:rsid w:val="00FB56A3"/>
    <w:rsid w:val="00FB5985"/>
    <w:rsid w:val="00FB638F"/>
    <w:rsid w:val="00FB78DE"/>
    <w:rsid w:val="00FB7A1E"/>
    <w:rsid w:val="00FC16CC"/>
    <w:rsid w:val="00FC254C"/>
    <w:rsid w:val="00FC2900"/>
    <w:rsid w:val="00FC3558"/>
    <w:rsid w:val="00FC56FA"/>
    <w:rsid w:val="00FC5D79"/>
    <w:rsid w:val="00FC6EB1"/>
    <w:rsid w:val="00FC6F77"/>
    <w:rsid w:val="00FC70D8"/>
    <w:rsid w:val="00FC73A5"/>
    <w:rsid w:val="00FD1632"/>
    <w:rsid w:val="00FD19A6"/>
    <w:rsid w:val="00FD331B"/>
    <w:rsid w:val="00FD3704"/>
    <w:rsid w:val="00FD3E96"/>
    <w:rsid w:val="00FD418B"/>
    <w:rsid w:val="00FD42E4"/>
    <w:rsid w:val="00FD4D0B"/>
    <w:rsid w:val="00FD4E7A"/>
    <w:rsid w:val="00FD5A6A"/>
    <w:rsid w:val="00FE0045"/>
    <w:rsid w:val="00FE12B3"/>
    <w:rsid w:val="00FE13C8"/>
    <w:rsid w:val="00FE1C00"/>
    <w:rsid w:val="00FE2734"/>
    <w:rsid w:val="00FE3E60"/>
    <w:rsid w:val="00FF137B"/>
    <w:rsid w:val="00FF1BF9"/>
    <w:rsid w:val="00FF33FF"/>
    <w:rsid w:val="00FF38F7"/>
    <w:rsid w:val="00FF3ECE"/>
    <w:rsid w:val="00FF47E6"/>
    <w:rsid w:val="00FF5160"/>
    <w:rsid w:val="00FF561D"/>
    <w:rsid w:val="00FF6076"/>
    <w:rsid w:val="00FF6474"/>
    <w:rsid w:val="00FF68BE"/>
    <w:rsid w:val="00FF6A98"/>
    <w:rsid w:val="00FF7CCB"/>
    <w:rsid w:val="01713CA1"/>
    <w:rsid w:val="0189024D"/>
    <w:rsid w:val="03A648C5"/>
    <w:rsid w:val="03CA583D"/>
    <w:rsid w:val="060C77DB"/>
    <w:rsid w:val="063628E5"/>
    <w:rsid w:val="07695641"/>
    <w:rsid w:val="07BD0F8A"/>
    <w:rsid w:val="0A396A7F"/>
    <w:rsid w:val="0C5B01D1"/>
    <w:rsid w:val="0C89194A"/>
    <w:rsid w:val="0CA302DF"/>
    <w:rsid w:val="0CCD4333"/>
    <w:rsid w:val="0E9406B8"/>
    <w:rsid w:val="0EA844F2"/>
    <w:rsid w:val="0F8B1910"/>
    <w:rsid w:val="11432B35"/>
    <w:rsid w:val="13467F9A"/>
    <w:rsid w:val="1472362E"/>
    <w:rsid w:val="14F12DBD"/>
    <w:rsid w:val="17D36528"/>
    <w:rsid w:val="19813637"/>
    <w:rsid w:val="19E63490"/>
    <w:rsid w:val="1AC97AE8"/>
    <w:rsid w:val="1B3463CA"/>
    <w:rsid w:val="1BC25224"/>
    <w:rsid w:val="23005EFF"/>
    <w:rsid w:val="23E06F7A"/>
    <w:rsid w:val="23F90061"/>
    <w:rsid w:val="24DF0F26"/>
    <w:rsid w:val="258A4E74"/>
    <w:rsid w:val="258F5EE3"/>
    <w:rsid w:val="25AF355D"/>
    <w:rsid w:val="278B13A0"/>
    <w:rsid w:val="283C6805"/>
    <w:rsid w:val="2A033DB0"/>
    <w:rsid w:val="2B823ABC"/>
    <w:rsid w:val="2D226EF0"/>
    <w:rsid w:val="2EE43E47"/>
    <w:rsid w:val="2F5265DA"/>
    <w:rsid w:val="30843DA7"/>
    <w:rsid w:val="311577FA"/>
    <w:rsid w:val="3259416E"/>
    <w:rsid w:val="358414E6"/>
    <w:rsid w:val="35E05FC2"/>
    <w:rsid w:val="37D75427"/>
    <w:rsid w:val="390218ED"/>
    <w:rsid w:val="3B722E38"/>
    <w:rsid w:val="3D654610"/>
    <w:rsid w:val="3E991F89"/>
    <w:rsid w:val="3FC10457"/>
    <w:rsid w:val="40686B5C"/>
    <w:rsid w:val="426E7C75"/>
    <w:rsid w:val="42734906"/>
    <w:rsid w:val="42EC3181"/>
    <w:rsid w:val="46635997"/>
    <w:rsid w:val="46E22067"/>
    <w:rsid w:val="475B275A"/>
    <w:rsid w:val="47AA7834"/>
    <w:rsid w:val="486A7A50"/>
    <w:rsid w:val="48B64590"/>
    <w:rsid w:val="49436BC2"/>
    <w:rsid w:val="49C949DF"/>
    <w:rsid w:val="4B877946"/>
    <w:rsid w:val="4CB12445"/>
    <w:rsid w:val="4F457EA4"/>
    <w:rsid w:val="519D0362"/>
    <w:rsid w:val="52E3426D"/>
    <w:rsid w:val="532A739D"/>
    <w:rsid w:val="53397DA8"/>
    <w:rsid w:val="538C1A1E"/>
    <w:rsid w:val="53D83FCE"/>
    <w:rsid w:val="54594716"/>
    <w:rsid w:val="54E65263"/>
    <w:rsid w:val="5536559C"/>
    <w:rsid w:val="553F1858"/>
    <w:rsid w:val="556134F1"/>
    <w:rsid w:val="55FE695C"/>
    <w:rsid w:val="563D1EFC"/>
    <w:rsid w:val="574E7911"/>
    <w:rsid w:val="57DE1B56"/>
    <w:rsid w:val="58356973"/>
    <w:rsid w:val="58FE34AD"/>
    <w:rsid w:val="59C43B66"/>
    <w:rsid w:val="5CB518AD"/>
    <w:rsid w:val="5F4F174B"/>
    <w:rsid w:val="5FAA29A9"/>
    <w:rsid w:val="60E66A64"/>
    <w:rsid w:val="60EF726F"/>
    <w:rsid w:val="622767A4"/>
    <w:rsid w:val="632D3529"/>
    <w:rsid w:val="63EC1B0D"/>
    <w:rsid w:val="6421222E"/>
    <w:rsid w:val="647433F7"/>
    <w:rsid w:val="65412B4B"/>
    <w:rsid w:val="65AC6110"/>
    <w:rsid w:val="65DF20CC"/>
    <w:rsid w:val="65F32157"/>
    <w:rsid w:val="66B21BC0"/>
    <w:rsid w:val="677B1EDF"/>
    <w:rsid w:val="67EE3FC1"/>
    <w:rsid w:val="69842B74"/>
    <w:rsid w:val="69C51A2A"/>
    <w:rsid w:val="69CE1557"/>
    <w:rsid w:val="6A2F2200"/>
    <w:rsid w:val="6C994A0E"/>
    <w:rsid w:val="6C9C536E"/>
    <w:rsid w:val="6D32682B"/>
    <w:rsid w:val="6DCA2CF8"/>
    <w:rsid w:val="6F610501"/>
    <w:rsid w:val="764C58CA"/>
    <w:rsid w:val="77C15D04"/>
    <w:rsid w:val="7816094B"/>
    <w:rsid w:val="784E3840"/>
    <w:rsid w:val="78B87C40"/>
    <w:rsid w:val="78CD5BA2"/>
    <w:rsid w:val="79F00E65"/>
    <w:rsid w:val="7A5807EB"/>
    <w:rsid w:val="7ADE0F9F"/>
    <w:rsid w:val="7AF74548"/>
    <w:rsid w:val="7B5C64CE"/>
    <w:rsid w:val="7B6B4433"/>
    <w:rsid w:val="7EA83A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600" w:lineRule="exact"/>
      <w:ind w:firstLine="200" w:firstLineChars="200"/>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24"/>
    <w:qFormat/>
    <w:uiPriority w:val="9"/>
    <w:pPr>
      <w:keepNext/>
      <w:keepLines/>
      <w:outlineLvl w:val="0"/>
    </w:pPr>
    <w:rPr>
      <w:rFonts w:eastAsia="方正黑体简体" w:cs="黑体"/>
      <w:bCs/>
      <w:kern w:val="44"/>
      <w:szCs w:val="44"/>
    </w:rPr>
  </w:style>
  <w:style w:type="paragraph" w:styleId="3">
    <w:name w:val="heading 2"/>
    <w:basedOn w:val="1"/>
    <w:next w:val="1"/>
    <w:link w:val="30"/>
    <w:unhideWhenUsed/>
    <w:qFormat/>
    <w:uiPriority w:val="9"/>
    <w:pPr>
      <w:keepNext/>
      <w:keepLines/>
      <w:outlineLvl w:val="1"/>
    </w:pPr>
    <w:rPr>
      <w:rFonts w:eastAsia="方正楷体简体" w:cstheme="majorBidi"/>
      <w:bCs/>
      <w:szCs w:val="32"/>
    </w:rPr>
  </w:style>
  <w:style w:type="paragraph" w:styleId="4">
    <w:name w:val="heading 3"/>
    <w:basedOn w:val="1"/>
    <w:next w:val="1"/>
    <w:link w:val="31"/>
    <w:unhideWhenUsed/>
    <w:qFormat/>
    <w:uiPriority w:val="9"/>
    <w:pPr>
      <w:keepNext/>
      <w:keepLines/>
      <w:outlineLvl w:val="2"/>
    </w:pPr>
    <w:rPr>
      <w:b/>
      <w:bCs/>
      <w:szCs w:val="32"/>
    </w:rPr>
  </w:style>
  <w:style w:type="paragraph" w:styleId="5">
    <w:name w:val="heading 4"/>
    <w:basedOn w:val="1"/>
    <w:next w:val="1"/>
    <w:link w:val="33"/>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semiHidden/>
    <w:unhideWhenUsed/>
    <w:qFormat/>
    <w:uiPriority w:val="99"/>
    <w:pPr>
      <w:jc w:val="left"/>
    </w:pPr>
  </w:style>
  <w:style w:type="paragraph" w:styleId="7">
    <w:name w:val="Body Text"/>
    <w:basedOn w:val="1"/>
    <w:link w:val="38"/>
    <w:semiHidden/>
    <w:unhideWhenUsed/>
    <w:qFormat/>
    <w:uiPriority w:val="99"/>
    <w:pPr>
      <w:spacing w:after="120"/>
    </w:pPr>
  </w:style>
  <w:style w:type="paragraph" w:styleId="8">
    <w:name w:val="toc 3"/>
    <w:basedOn w:val="1"/>
    <w:next w:val="1"/>
    <w:unhideWhenUsed/>
    <w:qFormat/>
    <w:uiPriority w:val="39"/>
    <w:pPr>
      <w:ind w:left="840" w:leftChars="400"/>
    </w:pPr>
  </w:style>
  <w:style w:type="paragraph" w:styleId="9">
    <w:name w:val="Date"/>
    <w:basedOn w:val="1"/>
    <w:next w:val="1"/>
    <w:link w:val="29"/>
    <w:semiHidden/>
    <w:unhideWhenUsed/>
    <w:qFormat/>
    <w:uiPriority w:val="99"/>
    <w:pPr>
      <w:ind w:left="100" w:leftChars="2500"/>
    </w:pPr>
  </w:style>
  <w:style w:type="paragraph" w:styleId="10">
    <w:name w:val="Balloon Text"/>
    <w:basedOn w:val="1"/>
    <w:link w:val="32"/>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line="240" w:lineRule="atLeast"/>
      <w:ind w:firstLine="0" w:firstLineChars="0"/>
    </w:pPr>
    <w:rPr>
      <w:rFonts w:eastAsia="黑体" w:cs="黑体"/>
    </w:rPr>
  </w:style>
  <w:style w:type="paragraph" w:styleId="14">
    <w:name w:val="toc 2"/>
    <w:basedOn w:val="1"/>
    <w:next w:val="1"/>
    <w:unhideWhenUsed/>
    <w:qFormat/>
    <w:uiPriority w:val="39"/>
    <w:pPr>
      <w:spacing w:line="240" w:lineRule="atLeast"/>
      <w:ind w:left="200" w:leftChars="200" w:firstLine="0" w:firstLineChars="0"/>
    </w:pPr>
    <w:rPr>
      <w:rFonts w:eastAsia="方正楷体简体" w:cs="黑体"/>
    </w:rPr>
  </w:style>
  <w:style w:type="paragraph" w:styleId="15">
    <w:name w:val="Normal (Web)"/>
    <w:basedOn w:val="1"/>
    <w:unhideWhenUsed/>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styleId="16">
    <w:name w:val="annotation subject"/>
    <w:basedOn w:val="6"/>
    <w:next w:val="6"/>
    <w:link w:val="36"/>
    <w:semiHidden/>
    <w:unhideWhenUsed/>
    <w:qFormat/>
    <w:uiPriority w:val="99"/>
    <w:rPr>
      <w:b/>
      <w:bCs/>
    </w:rPr>
  </w:style>
  <w:style w:type="paragraph" w:styleId="17">
    <w:name w:val="Body Text First Indent"/>
    <w:basedOn w:val="7"/>
    <w:link w:val="39"/>
    <w:qFormat/>
    <w:uiPriority w:val="0"/>
    <w:pPr>
      <w:spacing w:line="240" w:lineRule="auto"/>
      <w:ind w:firstLine="420" w:firstLineChars="100"/>
    </w:pPr>
    <w:rPr>
      <w:rFonts w:eastAsia="宋体" w:cs="Times New Roman"/>
      <w:sz w:val="21"/>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Hyperlink"/>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标题 1 字符"/>
    <w:basedOn w:val="20"/>
    <w:link w:val="2"/>
    <w:qFormat/>
    <w:uiPriority w:val="9"/>
    <w:rPr>
      <w:rFonts w:ascii="Times New Roman" w:hAnsi="Times New Roman" w:eastAsia="方正黑体简体" w:cs="黑体"/>
      <w:bCs/>
      <w:kern w:val="44"/>
      <w:sz w:val="32"/>
      <w:szCs w:val="44"/>
    </w:rPr>
  </w:style>
  <w:style w:type="character" w:customStyle="1" w:styleId="25">
    <w:name w:val="页眉 字符"/>
    <w:basedOn w:val="20"/>
    <w:link w:val="12"/>
    <w:qFormat/>
    <w:uiPriority w:val="99"/>
    <w:rPr>
      <w:sz w:val="18"/>
      <w:szCs w:val="18"/>
    </w:rPr>
  </w:style>
  <w:style w:type="character" w:customStyle="1" w:styleId="26">
    <w:name w:val="页脚 字符"/>
    <w:basedOn w:val="20"/>
    <w:link w:val="11"/>
    <w:qFormat/>
    <w:uiPriority w:val="99"/>
    <w:rPr>
      <w:sz w:val="18"/>
      <w:szCs w:val="18"/>
    </w:rPr>
  </w:style>
  <w:style w:type="paragraph" w:customStyle="1" w:styleId="27">
    <w:name w:val="TOC 标题1"/>
    <w:basedOn w:val="2"/>
    <w:next w:val="1"/>
    <w:unhideWhenUsed/>
    <w:qFormat/>
    <w:uiPriority w:val="39"/>
    <w:pPr>
      <w:widowControl/>
      <w:spacing w:before="480" w:line="276" w:lineRule="auto"/>
      <w:jc w:val="left"/>
      <w:outlineLvl w:val="9"/>
    </w:pPr>
    <w:rPr>
      <w:rFonts w:ascii="Cambria" w:hAnsi="Cambria" w:eastAsia="宋体"/>
      <w:color w:val="365F90"/>
      <w:kern w:val="0"/>
      <w:sz w:val="28"/>
      <w:szCs w:val="28"/>
    </w:rPr>
  </w:style>
  <w:style w:type="paragraph" w:styleId="28">
    <w:name w:val="List Paragraph"/>
    <w:basedOn w:val="1"/>
    <w:qFormat/>
    <w:uiPriority w:val="34"/>
    <w:pPr>
      <w:ind w:firstLine="420"/>
    </w:pPr>
  </w:style>
  <w:style w:type="character" w:customStyle="1" w:styleId="29">
    <w:name w:val="日期 字符"/>
    <w:basedOn w:val="20"/>
    <w:link w:val="9"/>
    <w:semiHidden/>
    <w:qFormat/>
    <w:uiPriority w:val="99"/>
  </w:style>
  <w:style w:type="character" w:customStyle="1" w:styleId="30">
    <w:name w:val="标题 2 字符"/>
    <w:basedOn w:val="20"/>
    <w:link w:val="3"/>
    <w:qFormat/>
    <w:uiPriority w:val="9"/>
    <w:rPr>
      <w:rFonts w:ascii="Times New Roman" w:hAnsi="Times New Roman" w:eastAsia="方正楷体简体" w:cstheme="majorBidi"/>
      <w:bCs/>
      <w:kern w:val="2"/>
      <w:sz w:val="32"/>
      <w:szCs w:val="32"/>
    </w:rPr>
  </w:style>
  <w:style w:type="character" w:customStyle="1" w:styleId="31">
    <w:name w:val="标题 3 字符"/>
    <w:basedOn w:val="20"/>
    <w:link w:val="4"/>
    <w:qFormat/>
    <w:uiPriority w:val="9"/>
    <w:rPr>
      <w:rFonts w:ascii="Times New Roman" w:hAnsi="Times New Roman" w:eastAsia="仿宋"/>
      <w:b/>
      <w:bCs/>
      <w:kern w:val="2"/>
      <w:sz w:val="32"/>
      <w:szCs w:val="32"/>
    </w:rPr>
  </w:style>
  <w:style w:type="character" w:customStyle="1" w:styleId="32">
    <w:name w:val="批注框文本 字符"/>
    <w:basedOn w:val="20"/>
    <w:link w:val="10"/>
    <w:semiHidden/>
    <w:qFormat/>
    <w:uiPriority w:val="99"/>
    <w:rPr>
      <w:sz w:val="18"/>
      <w:szCs w:val="18"/>
    </w:rPr>
  </w:style>
  <w:style w:type="character" w:customStyle="1" w:styleId="33">
    <w:name w:val="标题 4 字符"/>
    <w:basedOn w:val="20"/>
    <w:link w:val="5"/>
    <w:qFormat/>
    <w:uiPriority w:val="9"/>
    <w:rPr>
      <w:rFonts w:asciiTheme="majorHAnsi" w:hAnsiTheme="majorHAnsi" w:eastAsiaTheme="majorEastAsia" w:cstheme="majorBidi"/>
      <w:b/>
      <w:bCs/>
      <w:sz w:val="28"/>
      <w:szCs w:val="28"/>
    </w:rPr>
  </w:style>
  <w:style w:type="paragraph" w:styleId="34">
    <w:name w:val="No Spacing"/>
    <w:qFormat/>
    <w:uiPriority w:val="1"/>
    <w:pPr>
      <w:widowControl w:val="0"/>
      <w:ind w:firstLine="200" w:firstLineChars="200"/>
      <w:jc w:val="both"/>
    </w:pPr>
    <w:rPr>
      <w:rFonts w:asciiTheme="minorHAnsi" w:hAnsiTheme="minorHAnsi" w:eastAsiaTheme="minorEastAsia" w:cstheme="minorBidi"/>
      <w:kern w:val="2"/>
      <w:sz w:val="24"/>
      <w:szCs w:val="22"/>
      <w:lang w:val="en-US" w:eastAsia="zh-CN" w:bidi="ar-SA"/>
    </w:rPr>
  </w:style>
  <w:style w:type="character" w:customStyle="1" w:styleId="35">
    <w:name w:val="批注文字 字符"/>
    <w:basedOn w:val="20"/>
    <w:link w:val="6"/>
    <w:semiHidden/>
    <w:qFormat/>
    <w:uiPriority w:val="99"/>
    <w:rPr>
      <w:rFonts w:ascii="仿宋" w:hAnsi="仿宋" w:eastAsia="仿宋"/>
      <w:sz w:val="28"/>
    </w:rPr>
  </w:style>
  <w:style w:type="character" w:customStyle="1" w:styleId="36">
    <w:name w:val="批注主题 字符"/>
    <w:basedOn w:val="35"/>
    <w:link w:val="16"/>
    <w:semiHidden/>
    <w:qFormat/>
    <w:uiPriority w:val="99"/>
    <w:rPr>
      <w:rFonts w:ascii="仿宋" w:hAnsi="仿宋" w:eastAsia="仿宋"/>
      <w:b/>
      <w:bCs/>
      <w:sz w:val="28"/>
    </w:rPr>
  </w:style>
  <w:style w:type="paragraph" w:customStyle="1" w:styleId="37">
    <w:name w:val="TOC 标题2"/>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bCs w:val="0"/>
      <w:color w:val="366091" w:themeColor="accent1" w:themeShade="BF"/>
      <w:kern w:val="0"/>
      <w:szCs w:val="32"/>
    </w:rPr>
  </w:style>
  <w:style w:type="character" w:customStyle="1" w:styleId="38">
    <w:name w:val="正文文本 字符"/>
    <w:basedOn w:val="20"/>
    <w:link w:val="7"/>
    <w:semiHidden/>
    <w:qFormat/>
    <w:uiPriority w:val="99"/>
    <w:rPr>
      <w:rFonts w:ascii="仿宋" w:hAnsi="仿宋" w:eastAsia="仿宋"/>
      <w:kern w:val="2"/>
      <w:sz w:val="32"/>
      <w:szCs w:val="22"/>
    </w:rPr>
  </w:style>
  <w:style w:type="character" w:customStyle="1" w:styleId="39">
    <w:name w:val="正文首行缩进 字符"/>
    <w:basedOn w:val="38"/>
    <w:link w:val="17"/>
    <w:qFormat/>
    <w:uiPriority w:val="0"/>
    <w:rPr>
      <w:rFonts w:ascii="Times New Roman" w:hAnsi="Times New Roman" w:eastAsia="宋体" w:cs="Times New Roman"/>
      <w:kern w:val="2"/>
      <w:sz w:val="21"/>
      <w:szCs w:val="24"/>
    </w:rPr>
  </w:style>
  <w:style w:type="paragraph" w:customStyle="1" w:styleId="40">
    <w:name w:val="Char"/>
    <w:basedOn w:val="1"/>
    <w:qFormat/>
    <w:uiPriority w:val="0"/>
    <w:pPr>
      <w:overflowPunct/>
      <w:spacing w:line="240" w:lineRule="auto"/>
      <w:ind w:firstLine="0" w:firstLineChars="0"/>
    </w:pPr>
    <w:rPr>
      <w:rFonts w:ascii="Calibri" w:hAnsi="Calibri" w:eastAsia="宋体"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B8FAF-BCF5-482C-B855-E1FD9C54573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4746</Words>
  <Characters>27053</Characters>
  <Lines>225</Lines>
  <Paragraphs>63</Paragraphs>
  <TotalTime>1</TotalTime>
  <ScaleCrop>false</ScaleCrop>
  <LinksUpToDate>false</LinksUpToDate>
  <CharactersWithSpaces>31736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2022-07-18T15:03:00Z</dcterms:created>
  <dc:creator>pc2</dc:creator>
  <cp:lastModifiedBy>蔡言昵</cp:lastModifiedBy>
  <cp:lastPrinted>2021-12-01T01:54:00Z</cp:lastPrinted>
  <dcterms:modified xsi:type="dcterms:W3CDTF">2024-06-07T03:07:53Z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64DFF4B34F2441228782E46403176F43</vt:lpwstr>
  </property>
</Properties>
</file>