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慈溪市财政局行政规范性文件清理结果</w:t>
      </w:r>
      <w:bookmarkEnd w:id="0"/>
    </w:p>
    <w:p>
      <w:pPr>
        <w:jc w:val="center"/>
        <w:rPr>
          <w:rFonts w:hint="eastAsia" w:ascii="方正小标宋简体" w:hAnsi="方正小标宋简体" w:eastAsia="方正小标宋简体" w:cs="方正小标宋简体"/>
          <w:sz w:val="44"/>
          <w:szCs w:val="44"/>
        </w:rPr>
      </w:pPr>
    </w:p>
    <w:tbl>
      <w:tblPr>
        <w:tblStyle w:val="3"/>
        <w:tblW w:w="1402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760"/>
        <w:gridCol w:w="835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67" w:type="dxa"/>
            <w:noWrap w:val="0"/>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序号</w:t>
            </w:r>
          </w:p>
        </w:tc>
        <w:tc>
          <w:tcPr>
            <w:tcW w:w="2760" w:type="dxa"/>
            <w:noWrap w:val="0"/>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文号</w:t>
            </w:r>
          </w:p>
        </w:tc>
        <w:tc>
          <w:tcPr>
            <w:tcW w:w="8355" w:type="dxa"/>
            <w:noWrap w:val="0"/>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文件名称</w:t>
            </w:r>
          </w:p>
        </w:tc>
        <w:tc>
          <w:tcPr>
            <w:tcW w:w="2040" w:type="dxa"/>
            <w:noWrap w:val="0"/>
            <w:vAlign w:val="center"/>
          </w:tcPr>
          <w:p>
            <w:pPr>
              <w:numPr>
                <w:ilvl w:val="0"/>
                <w:numId w:val="0"/>
              </w:numPr>
              <w:spacing w:line="400" w:lineRule="exact"/>
              <w:ind w:leftChars="0"/>
              <w:jc w:val="center"/>
              <w:rPr>
                <w:rFonts w:hint="eastAsia" w:ascii="黑体" w:hAnsi="黑体" w:eastAsia="黑体"/>
                <w:sz w:val="28"/>
                <w:szCs w:val="28"/>
              </w:rPr>
            </w:pPr>
          </w:p>
          <w:p>
            <w:pPr>
              <w:numPr>
                <w:ilvl w:val="0"/>
                <w:numId w:val="0"/>
              </w:numPr>
              <w:spacing w:line="400" w:lineRule="exact"/>
              <w:ind w:leftChars="0"/>
              <w:jc w:val="center"/>
              <w:rPr>
                <w:rFonts w:hint="eastAsia" w:ascii="黑体" w:hAnsi="黑体" w:eastAsia="黑体"/>
                <w:sz w:val="28"/>
                <w:szCs w:val="28"/>
              </w:rPr>
            </w:pPr>
            <w:r>
              <w:rPr>
                <w:rFonts w:hint="eastAsia" w:ascii="黑体" w:hAnsi="黑体" w:eastAsia="黑体"/>
                <w:sz w:val="28"/>
                <w:szCs w:val="28"/>
              </w:rPr>
              <w:t>清理</w:t>
            </w:r>
            <w:r>
              <w:rPr>
                <w:rFonts w:hint="eastAsia" w:ascii="黑体" w:hAnsi="黑体" w:eastAsia="黑体"/>
                <w:sz w:val="28"/>
                <w:szCs w:val="28"/>
                <w:lang w:eastAsia="zh-CN"/>
              </w:rPr>
              <w:t>结果</w:t>
            </w:r>
          </w:p>
          <w:p>
            <w:pPr>
              <w:spacing w:line="400" w:lineRule="exact"/>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慈财监〔2008〕6号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关于印发《慈溪市中介机构参与绩效评价工作暂行办法》的通知</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慈财预〔2009〕21号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关于贯彻落实浙江省人民政府公布的第三批取消暂停征收部分行政事业性收费项目和降低部分收费标准的通知</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 〔2011〕12号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关于印发《慈溪市钦寸水库移民资金管理办法》的通知</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慈财〔2012〕239号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关于进一步规范经营性用地出让收入征收和结算管理的若干意见</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慈财〔2013〕141号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关于进一步明确政府投资项目部分政策处理内容及上限标准的意见</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慈财〔2013〕190号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关于印发慈溪市国有资源（资产）有偿使用收入管理办法的通知</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7</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慈财〔2015〕209号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慈溪市政府采购货物和服务履约验收及资金支付管理暂行办法</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8</w:t>
            </w:r>
          </w:p>
        </w:tc>
        <w:tc>
          <w:tcPr>
            <w:tcW w:w="2760" w:type="dxa"/>
            <w:noWrap w:val="0"/>
            <w:vAlign w:val="top"/>
          </w:tcPr>
          <w:p>
            <w:pPr>
              <w:rPr>
                <w:rFonts w:hint="eastAsia" w:ascii="仿宋_GB2312" w:eastAsia="仿宋_GB2312"/>
                <w:sz w:val="28"/>
                <w:szCs w:val="28"/>
              </w:rPr>
            </w:pPr>
            <w:r>
              <w:rPr>
                <w:rFonts w:hint="eastAsia" w:ascii="仿宋_GB2312" w:eastAsia="仿宋_GB2312"/>
                <w:sz w:val="28"/>
                <w:szCs w:val="28"/>
              </w:rPr>
              <w:t>慈财〔2021〕295号</w:t>
            </w:r>
          </w:p>
        </w:tc>
        <w:tc>
          <w:tcPr>
            <w:tcW w:w="8355" w:type="dxa"/>
            <w:noWrap w:val="0"/>
            <w:vAlign w:val="top"/>
          </w:tcPr>
          <w:p>
            <w:pPr>
              <w:rPr>
                <w:rFonts w:hint="eastAsia" w:ascii="仿宋_GB2312" w:eastAsia="仿宋_GB2312"/>
                <w:sz w:val="28"/>
                <w:szCs w:val="28"/>
              </w:rPr>
            </w:pPr>
            <w:r>
              <w:rPr>
                <w:rFonts w:hint="eastAsia" w:ascii="仿宋_GB2312" w:eastAsia="仿宋_GB2312"/>
                <w:sz w:val="28"/>
                <w:szCs w:val="28"/>
              </w:rPr>
              <w:t>慈溪市财政局关于印发慈溪市罚没财物管理办法的通知</w:t>
            </w:r>
          </w:p>
        </w:tc>
        <w:tc>
          <w:tcPr>
            <w:tcW w:w="2040" w:type="dxa"/>
            <w:noWrap w:val="0"/>
            <w:vAlign w:val="top"/>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保留</w:t>
            </w:r>
          </w:p>
        </w:tc>
      </w:tr>
    </w:tbl>
    <w:p>
      <w:pPr>
        <w:jc w:val="center"/>
        <w:rPr>
          <w:rFonts w:hint="eastAsia" w:ascii="方正小标宋简体" w:hAnsi="方正小标宋简体" w:eastAsia="方正小标宋简体" w:cs="方正小标宋简体"/>
          <w:sz w:val="44"/>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71E67"/>
    <w:rsid w:val="000508A5"/>
    <w:rsid w:val="0019302B"/>
    <w:rsid w:val="001944AC"/>
    <w:rsid w:val="00230515"/>
    <w:rsid w:val="003B3526"/>
    <w:rsid w:val="005C2DBA"/>
    <w:rsid w:val="00B30E27"/>
    <w:rsid w:val="00D02201"/>
    <w:rsid w:val="01036F4E"/>
    <w:rsid w:val="011D6E33"/>
    <w:rsid w:val="01680598"/>
    <w:rsid w:val="017F665E"/>
    <w:rsid w:val="01A61774"/>
    <w:rsid w:val="01B46134"/>
    <w:rsid w:val="02253A78"/>
    <w:rsid w:val="022B7746"/>
    <w:rsid w:val="022F73EA"/>
    <w:rsid w:val="02504D1A"/>
    <w:rsid w:val="02660BB0"/>
    <w:rsid w:val="026F4472"/>
    <w:rsid w:val="02867E0A"/>
    <w:rsid w:val="02A571F4"/>
    <w:rsid w:val="02CA35E0"/>
    <w:rsid w:val="0302255E"/>
    <w:rsid w:val="03083662"/>
    <w:rsid w:val="030A20A4"/>
    <w:rsid w:val="031A10DD"/>
    <w:rsid w:val="031A2454"/>
    <w:rsid w:val="03714BC0"/>
    <w:rsid w:val="037C64CC"/>
    <w:rsid w:val="039D3E53"/>
    <w:rsid w:val="03EE764A"/>
    <w:rsid w:val="0403284D"/>
    <w:rsid w:val="04192E09"/>
    <w:rsid w:val="042A6640"/>
    <w:rsid w:val="04767DD4"/>
    <w:rsid w:val="0492590A"/>
    <w:rsid w:val="04A14789"/>
    <w:rsid w:val="04BD5FDC"/>
    <w:rsid w:val="04FB7EB9"/>
    <w:rsid w:val="05446B0F"/>
    <w:rsid w:val="057E27DD"/>
    <w:rsid w:val="059909CA"/>
    <w:rsid w:val="05AB3804"/>
    <w:rsid w:val="05AF65B2"/>
    <w:rsid w:val="05B81E78"/>
    <w:rsid w:val="05BD4AD9"/>
    <w:rsid w:val="05F85C7F"/>
    <w:rsid w:val="060B7718"/>
    <w:rsid w:val="061669F2"/>
    <w:rsid w:val="06476BD8"/>
    <w:rsid w:val="06897F1F"/>
    <w:rsid w:val="0694455A"/>
    <w:rsid w:val="06E95676"/>
    <w:rsid w:val="07D84354"/>
    <w:rsid w:val="08166D30"/>
    <w:rsid w:val="083359FE"/>
    <w:rsid w:val="084E1F9A"/>
    <w:rsid w:val="08507BAE"/>
    <w:rsid w:val="086E46F6"/>
    <w:rsid w:val="08855815"/>
    <w:rsid w:val="08AA75F5"/>
    <w:rsid w:val="08B03520"/>
    <w:rsid w:val="08BD1BCD"/>
    <w:rsid w:val="08FF02BA"/>
    <w:rsid w:val="090D217C"/>
    <w:rsid w:val="09626A62"/>
    <w:rsid w:val="09970277"/>
    <w:rsid w:val="09A318F1"/>
    <w:rsid w:val="09AF063A"/>
    <w:rsid w:val="09E619F7"/>
    <w:rsid w:val="0A0A4394"/>
    <w:rsid w:val="0A277290"/>
    <w:rsid w:val="0A341182"/>
    <w:rsid w:val="0A422517"/>
    <w:rsid w:val="0A6A61D2"/>
    <w:rsid w:val="0A7C0CDA"/>
    <w:rsid w:val="0A87006B"/>
    <w:rsid w:val="0ABB560D"/>
    <w:rsid w:val="0AC93A20"/>
    <w:rsid w:val="0B2D3B66"/>
    <w:rsid w:val="0B46242A"/>
    <w:rsid w:val="0B493F1F"/>
    <w:rsid w:val="0B4A2FA2"/>
    <w:rsid w:val="0B680031"/>
    <w:rsid w:val="0B7A1697"/>
    <w:rsid w:val="0BC55766"/>
    <w:rsid w:val="0BE27320"/>
    <w:rsid w:val="0BE42823"/>
    <w:rsid w:val="0BFA183F"/>
    <w:rsid w:val="0C373E2A"/>
    <w:rsid w:val="0C380CF8"/>
    <w:rsid w:val="0C4D6185"/>
    <w:rsid w:val="0C8E71DF"/>
    <w:rsid w:val="0C94533F"/>
    <w:rsid w:val="0CA92E17"/>
    <w:rsid w:val="0CF65044"/>
    <w:rsid w:val="0D06754E"/>
    <w:rsid w:val="0D2D3F97"/>
    <w:rsid w:val="0D4A5560"/>
    <w:rsid w:val="0D76435C"/>
    <w:rsid w:val="0D7E7C73"/>
    <w:rsid w:val="0D8C6A0E"/>
    <w:rsid w:val="0DB72FD3"/>
    <w:rsid w:val="0DB8549C"/>
    <w:rsid w:val="0DE80859"/>
    <w:rsid w:val="0E0E6C60"/>
    <w:rsid w:val="0E176023"/>
    <w:rsid w:val="0E323634"/>
    <w:rsid w:val="0E5D0EE0"/>
    <w:rsid w:val="0E6A411D"/>
    <w:rsid w:val="0E913B57"/>
    <w:rsid w:val="0E953D98"/>
    <w:rsid w:val="0EAE7139"/>
    <w:rsid w:val="0EB87312"/>
    <w:rsid w:val="0ED61F81"/>
    <w:rsid w:val="0EDB7A40"/>
    <w:rsid w:val="0EE06E62"/>
    <w:rsid w:val="0EE352C9"/>
    <w:rsid w:val="0EEA1726"/>
    <w:rsid w:val="0F25112D"/>
    <w:rsid w:val="0F492C57"/>
    <w:rsid w:val="0F4C1055"/>
    <w:rsid w:val="0F4E5AB0"/>
    <w:rsid w:val="0F511992"/>
    <w:rsid w:val="0F5333B9"/>
    <w:rsid w:val="0F541E4A"/>
    <w:rsid w:val="0F7354CA"/>
    <w:rsid w:val="0F8B5FB3"/>
    <w:rsid w:val="0F960AD5"/>
    <w:rsid w:val="0F9C3093"/>
    <w:rsid w:val="0FA65E82"/>
    <w:rsid w:val="0FC1168F"/>
    <w:rsid w:val="0FC33210"/>
    <w:rsid w:val="0FD760C4"/>
    <w:rsid w:val="0FEC3E6C"/>
    <w:rsid w:val="0FF665A3"/>
    <w:rsid w:val="1022737E"/>
    <w:rsid w:val="10377856"/>
    <w:rsid w:val="10440715"/>
    <w:rsid w:val="10592C3A"/>
    <w:rsid w:val="10795E33"/>
    <w:rsid w:val="10D31D10"/>
    <w:rsid w:val="11060617"/>
    <w:rsid w:val="114F62FD"/>
    <w:rsid w:val="1194765B"/>
    <w:rsid w:val="11B3447B"/>
    <w:rsid w:val="11D639A4"/>
    <w:rsid w:val="11FE2F41"/>
    <w:rsid w:val="12373233"/>
    <w:rsid w:val="12403123"/>
    <w:rsid w:val="12407A74"/>
    <w:rsid w:val="124A3C76"/>
    <w:rsid w:val="125613E6"/>
    <w:rsid w:val="1280046F"/>
    <w:rsid w:val="12A875A4"/>
    <w:rsid w:val="12AA71A6"/>
    <w:rsid w:val="12E85B76"/>
    <w:rsid w:val="12F13B9C"/>
    <w:rsid w:val="12F5190F"/>
    <w:rsid w:val="12FF3122"/>
    <w:rsid w:val="132D08C9"/>
    <w:rsid w:val="13513758"/>
    <w:rsid w:val="135D7C43"/>
    <w:rsid w:val="13967978"/>
    <w:rsid w:val="13D20723"/>
    <w:rsid w:val="13F33F61"/>
    <w:rsid w:val="140876BB"/>
    <w:rsid w:val="143C2C7D"/>
    <w:rsid w:val="147D6272"/>
    <w:rsid w:val="147E09E8"/>
    <w:rsid w:val="14BC42BE"/>
    <w:rsid w:val="14E60F21"/>
    <w:rsid w:val="150051F4"/>
    <w:rsid w:val="150E0BBC"/>
    <w:rsid w:val="153645D3"/>
    <w:rsid w:val="1537276B"/>
    <w:rsid w:val="15507C0F"/>
    <w:rsid w:val="15906F8C"/>
    <w:rsid w:val="15A35D28"/>
    <w:rsid w:val="15A8001E"/>
    <w:rsid w:val="15EF2ECF"/>
    <w:rsid w:val="15F21317"/>
    <w:rsid w:val="15F7595E"/>
    <w:rsid w:val="15FA5007"/>
    <w:rsid w:val="16114DDA"/>
    <w:rsid w:val="16180857"/>
    <w:rsid w:val="161B16AD"/>
    <w:rsid w:val="1640163F"/>
    <w:rsid w:val="165E1D8D"/>
    <w:rsid w:val="16AC3D57"/>
    <w:rsid w:val="16DB7D5E"/>
    <w:rsid w:val="16EF2712"/>
    <w:rsid w:val="17047087"/>
    <w:rsid w:val="171F569E"/>
    <w:rsid w:val="172A5160"/>
    <w:rsid w:val="17342065"/>
    <w:rsid w:val="173E7711"/>
    <w:rsid w:val="17622278"/>
    <w:rsid w:val="17636B99"/>
    <w:rsid w:val="176C0502"/>
    <w:rsid w:val="17880F4D"/>
    <w:rsid w:val="179439E2"/>
    <w:rsid w:val="179E1062"/>
    <w:rsid w:val="17A50F82"/>
    <w:rsid w:val="17DC4EE3"/>
    <w:rsid w:val="17E1797B"/>
    <w:rsid w:val="17E2577C"/>
    <w:rsid w:val="17F205F1"/>
    <w:rsid w:val="182D40A5"/>
    <w:rsid w:val="182F34AF"/>
    <w:rsid w:val="18343900"/>
    <w:rsid w:val="183B7959"/>
    <w:rsid w:val="1867759D"/>
    <w:rsid w:val="18730B9B"/>
    <w:rsid w:val="188E05AA"/>
    <w:rsid w:val="18C02DB7"/>
    <w:rsid w:val="18C41EFE"/>
    <w:rsid w:val="18D02BE5"/>
    <w:rsid w:val="18DA354A"/>
    <w:rsid w:val="18F46447"/>
    <w:rsid w:val="18FD5DB8"/>
    <w:rsid w:val="19022ECB"/>
    <w:rsid w:val="192A4AE8"/>
    <w:rsid w:val="19302A75"/>
    <w:rsid w:val="19416854"/>
    <w:rsid w:val="19564C4A"/>
    <w:rsid w:val="196321AE"/>
    <w:rsid w:val="19765159"/>
    <w:rsid w:val="19B278F2"/>
    <w:rsid w:val="19E4262A"/>
    <w:rsid w:val="1AA6560E"/>
    <w:rsid w:val="1AB95563"/>
    <w:rsid w:val="1ABE08B2"/>
    <w:rsid w:val="1AC30386"/>
    <w:rsid w:val="1AC47217"/>
    <w:rsid w:val="1AF041D9"/>
    <w:rsid w:val="1B066A6A"/>
    <w:rsid w:val="1B1F4090"/>
    <w:rsid w:val="1B2B4F3C"/>
    <w:rsid w:val="1B3D69A4"/>
    <w:rsid w:val="1B552E0C"/>
    <w:rsid w:val="1B554177"/>
    <w:rsid w:val="1B692A00"/>
    <w:rsid w:val="1B764AE9"/>
    <w:rsid w:val="1B81604E"/>
    <w:rsid w:val="1B8B7B23"/>
    <w:rsid w:val="1BA51E1A"/>
    <w:rsid w:val="1BAD36D0"/>
    <w:rsid w:val="1BAE33BA"/>
    <w:rsid w:val="1BBE4759"/>
    <w:rsid w:val="1BCF577D"/>
    <w:rsid w:val="1BEF26DB"/>
    <w:rsid w:val="1C0F210E"/>
    <w:rsid w:val="1C115B35"/>
    <w:rsid w:val="1C2859DC"/>
    <w:rsid w:val="1C3F691A"/>
    <w:rsid w:val="1C415D49"/>
    <w:rsid w:val="1C5B73DF"/>
    <w:rsid w:val="1C682C12"/>
    <w:rsid w:val="1C6E59E0"/>
    <w:rsid w:val="1C726A12"/>
    <w:rsid w:val="1C740776"/>
    <w:rsid w:val="1C7B029F"/>
    <w:rsid w:val="1C8340D8"/>
    <w:rsid w:val="1CA508B3"/>
    <w:rsid w:val="1CB07442"/>
    <w:rsid w:val="1CBB6FCE"/>
    <w:rsid w:val="1CC041E2"/>
    <w:rsid w:val="1CDE2957"/>
    <w:rsid w:val="1CF51DAF"/>
    <w:rsid w:val="1CF55A5B"/>
    <w:rsid w:val="1CFE3A89"/>
    <w:rsid w:val="1D0F16D5"/>
    <w:rsid w:val="1D184E44"/>
    <w:rsid w:val="1D1F53BB"/>
    <w:rsid w:val="1D261719"/>
    <w:rsid w:val="1D43601A"/>
    <w:rsid w:val="1D572AE4"/>
    <w:rsid w:val="1D597B46"/>
    <w:rsid w:val="1D5B78FC"/>
    <w:rsid w:val="1D977776"/>
    <w:rsid w:val="1D9E783F"/>
    <w:rsid w:val="1DAA5125"/>
    <w:rsid w:val="1DD054C2"/>
    <w:rsid w:val="1E221A99"/>
    <w:rsid w:val="1E5542AA"/>
    <w:rsid w:val="1E554C21"/>
    <w:rsid w:val="1E571369"/>
    <w:rsid w:val="1E7F2BEC"/>
    <w:rsid w:val="1E8E61E6"/>
    <w:rsid w:val="1EBB7C37"/>
    <w:rsid w:val="1ED40B1E"/>
    <w:rsid w:val="1ED64927"/>
    <w:rsid w:val="1EDA6A7B"/>
    <w:rsid w:val="1EDF1F8A"/>
    <w:rsid w:val="1EE14019"/>
    <w:rsid w:val="1EE77019"/>
    <w:rsid w:val="1EF83597"/>
    <w:rsid w:val="1F090747"/>
    <w:rsid w:val="1F25477D"/>
    <w:rsid w:val="1F3768BE"/>
    <w:rsid w:val="1F411E82"/>
    <w:rsid w:val="1F43307E"/>
    <w:rsid w:val="1FBF210C"/>
    <w:rsid w:val="1FE648BA"/>
    <w:rsid w:val="20131A88"/>
    <w:rsid w:val="201F4220"/>
    <w:rsid w:val="20276ED4"/>
    <w:rsid w:val="202A3196"/>
    <w:rsid w:val="2058295D"/>
    <w:rsid w:val="20605E76"/>
    <w:rsid w:val="20883654"/>
    <w:rsid w:val="20AD06AB"/>
    <w:rsid w:val="20B924D5"/>
    <w:rsid w:val="20BB21DE"/>
    <w:rsid w:val="20F706ED"/>
    <w:rsid w:val="20FF1E96"/>
    <w:rsid w:val="212001F7"/>
    <w:rsid w:val="213228D7"/>
    <w:rsid w:val="21324C29"/>
    <w:rsid w:val="21790F5F"/>
    <w:rsid w:val="217E2BA6"/>
    <w:rsid w:val="218C01C8"/>
    <w:rsid w:val="21B97BA6"/>
    <w:rsid w:val="21C42C87"/>
    <w:rsid w:val="21DE1F65"/>
    <w:rsid w:val="21E55816"/>
    <w:rsid w:val="222F3D9C"/>
    <w:rsid w:val="224C35FB"/>
    <w:rsid w:val="22726D63"/>
    <w:rsid w:val="22753231"/>
    <w:rsid w:val="22934695"/>
    <w:rsid w:val="22D009D0"/>
    <w:rsid w:val="22D14107"/>
    <w:rsid w:val="22D66858"/>
    <w:rsid w:val="22E41D87"/>
    <w:rsid w:val="23237470"/>
    <w:rsid w:val="233949F0"/>
    <w:rsid w:val="23436A6A"/>
    <w:rsid w:val="2362536D"/>
    <w:rsid w:val="236B7BE3"/>
    <w:rsid w:val="23715DC5"/>
    <w:rsid w:val="23906407"/>
    <w:rsid w:val="239F1E50"/>
    <w:rsid w:val="23B21656"/>
    <w:rsid w:val="23C627B1"/>
    <w:rsid w:val="23E51FCB"/>
    <w:rsid w:val="242A70EA"/>
    <w:rsid w:val="24820D5E"/>
    <w:rsid w:val="24971F2C"/>
    <w:rsid w:val="24D619E5"/>
    <w:rsid w:val="24FD6B7A"/>
    <w:rsid w:val="25005F26"/>
    <w:rsid w:val="25325F2C"/>
    <w:rsid w:val="25486B2D"/>
    <w:rsid w:val="25536598"/>
    <w:rsid w:val="25567B9C"/>
    <w:rsid w:val="25954F9F"/>
    <w:rsid w:val="25BA6A14"/>
    <w:rsid w:val="263C3B6D"/>
    <w:rsid w:val="26572127"/>
    <w:rsid w:val="265E161F"/>
    <w:rsid w:val="26722E67"/>
    <w:rsid w:val="26856A19"/>
    <w:rsid w:val="26BD38C6"/>
    <w:rsid w:val="26BE045D"/>
    <w:rsid w:val="26FD7A6F"/>
    <w:rsid w:val="270A7242"/>
    <w:rsid w:val="271A136F"/>
    <w:rsid w:val="271D25BE"/>
    <w:rsid w:val="271D55A7"/>
    <w:rsid w:val="27882823"/>
    <w:rsid w:val="27B864D8"/>
    <w:rsid w:val="27DB6143"/>
    <w:rsid w:val="27F0368C"/>
    <w:rsid w:val="27F27EF0"/>
    <w:rsid w:val="2815510E"/>
    <w:rsid w:val="28294001"/>
    <w:rsid w:val="28465640"/>
    <w:rsid w:val="2862761A"/>
    <w:rsid w:val="2865138B"/>
    <w:rsid w:val="28AD40A9"/>
    <w:rsid w:val="28BB2976"/>
    <w:rsid w:val="28EB400A"/>
    <w:rsid w:val="291B6B4C"/>
    <w:rsid w:val="2921461F"/>
    <w:rsid w:val="29241CC5"/>
    <w:rsid w:val="293B21EA"/>
    <w:rsid w:val="298651A7"/>
    <w:rsid w:val="29992A6F"/>
    <w:rsid w:val="29AA16AC"/>
    <w:rsid w:val="29B73F4C"/>
    <w:rsid w:val="29C32036"/>
    <w:rsid w:val="29C81188"/>
    <w:rsid w:val="29E26FA8"/>
    <w:rsid w:val="29FA4910"/>
    <w:rsid w:val="29FC5C8F"/>
    <w:rsid w:val="2A220CE8"/>
    <w:rsid w:val="2A23383D"/>
    <w:rsid w:val="2A3C62D2"/>
    <w:rsid w:val="2A48469B"/>
    <w:rsid w:val="2A4E360C"/>
    <w:rsid w:val="2A9F2260"/>
    <w:rsid w:val="2AA43AB3"/>
    <w:rsid w:val="2AB73D72"/>
    <w:rsid w:val="2AD974EC"/>
    <w:rsid w:val="2AED4BFA"/>
    <w:rsid w:val="2B334786"/>
    <w:rsid w:val="2B3453EB"/>
    <w:rsid w:val="2B422A5F"/>
    <w:rsid w:val="2B511F37"/>
    <w:rsid w:val="2B771EAA"/>
    <w:rsid w:val="2B80608F"/>
    <w:rsid w:val="2B8E5F63"/>
    <w:rsid w:val="2B8E707E"/>
    <w:rsid w:val="2BC153EF"/>
    <w:rsid w:val="2BE36DB2"/>
    <w:rsid w:val="2C433CC9"/>
    <w:rsid w:val="2C5058FB"/>
    <w:rsid w:val="2C576B6D"/>
    <w:rsid w:val="2C5F2363"/>
    <w:rsid w:val="2C6831B7"/>
    <w:rsid w:val="2C6E446A"/>
    <w:rsid w:val="2C775A59"/>
    <w:rsid w:val="2C9346DF"/>
    <w:rsid w:val="2C96305D"/>
    <w:rsid w:val="2CBA3690"/>
    <w:rsid w:val="2CBB25B8"/>
    <w:rsid w:val="2CC61D1D"/>
    <w:rsid w:val="2CDC2C55"/>
    <w:rsid w:val="2CE4271C"/>
    <w:rsid w:val="2CE845E8"/>
    <w:rsid w:val="2CF96A36"/>
    <w:rsid w:val="2D003C1D"/>
    <w:rsid w:val="2D0B6504"/>
    <w:rsid w:val="2D51367E"/>
    <w:rsid w:val="2D514188"/>
    <w:rsid w:val="2D537C4F"/>
    <w:rsid w:val="2D826C34"/>
    <w:rsid w:val="2D83591B"/>
    <w:rsid w:val="2DBE08F5"/>
    <w:rsid w:val="2DD41641"/>
    <w:rsid w:val="2DEA2B84"/>
    <w:rsid w:val="2DF33076"/>
    <w:rsid w:val="2E0A3291"/>
    <w:rsid w:val="2E1616C5"/>
    <w:rsid w:val="2E1E2527"/>
    <w:rsid w:val="2E2B36D5"/>
    <w:rsid w:val="2E3B3F40"/>
    <w:rsid w:val="2E3C7F14"/>
    <w:rsid w:val="2E545357"/>
    <w:rsid w:val="2E9A3AA1"/>
    <w:rsid w:val="2E9F7F68"/>
    <w:rsid w:val="2EA85735"/>
    <w:rsid w:val="2ED14E77"/>
    <w:rsid w:val="2EE85B9C"/>
    <w:rsid w:val="2EE90167"/>
    <w:rsid w:val="2F0759CA"/>
    <w:rsid w:val="2F0E0933"/>
    <w:rsid w:val="2F3F1927"/>
    <w:rsid w:val="2F8A3E7F"/>
    <w:rsid w:val="2F8E242F"/>
    <w:rsid w:val="2F8F7D81"/>
    <w:rsid w:val="2FC9324C"/>
    <w:rsid w:val="2FE50388"/>
    <w:rsid w:val="2FEB1D5D"/>
    <w:rsid w:val="30390FEA"/>
    <w:rsid w:val="304E5635"/>
    <w:rsid w:val="30810B2A"/>
    <w:rsid w:val="30852CDD"/>
    <w:rsid w:val="308752A0"/>
    <w:rsid w:val="30983FAF"/>
    <w:rsid w:val="309D6A1B"/>
    <w:rsid w:val="30A3504D"/>
    <w:rsid w:val="30AA077A"/>
    <w:rsid w:val="3112129A"/>
    <w:rsid w:val="311F6E54"/>
    <w:rsid w:val="31776033"/>
    <w:rsid w:val="318547AA"/>
    <w:rsid w:val="318A2F1C"/>
    <w:rsid w:val="31924553"/>
    <w:rsid w:val="31B052CF"/>
    <w:rsid w:val="31DE5CEC"/>
    <w:rsid w:val="31EA49D4"/>
    <w:rsid w:val="320625E7"/>
    <w:rsid w:val="321D4401"/>
    <w:rsid w:val="323C03AC"/>
    <w:rsid w:val="32653ABC"/>
    <w:rsid w:val="326A6F17"/>
    <w:rsid w:val="32766533"/>
    <w:rsid w:val="32793D15"/>
    <w:rsid w:val="32B753F6"/>
    <w:rsid w:val="32D321A7"/>
    <w:rsid w:val="331F1CA9"/>
    <w:rsid w:val="332459EB"/>
    <w:rsid w:val="33497A95"/>
    <w:rsid w:val="335E4E9A"/>
    <w:rsid w:val="339035B2"/>
    <w:rsid w:val="33A8624E"/>
    <w:rsid w:val="33C22FBA"/>
    <w:rsid w:val="33CC4F98"/>
    <w:rsid w:val="33D876F3"/>
    <w:rsid w:val="33DF1CAB"/>
    <w:rsid w:val="33E576E2"/>
    <w:rsid w:val="33EB4AB6"/>
    <w:rsid w:val="33F82A63"/>
    <w:rsid w:val="340734C9"/>
    <w:rsid w:val="34323C48"/>
    <w:rsid w:val="345834CA"/>
    <w:rsid w:val="345B2D6B"/>
    <w:rsid w:val="3469750C"/>
    <w:rsid w:val="346E40FA"/>
    <w:rsid w:val="347573A0"/>
    <w:rsid w:val="34C37872"/>
    <w:rsid w:val="34DC5E28"/>
    <w:rsid w:val="34E960BD"/>
    <w:rsid w:val="3533512D"/>
    <w:rsid w:val="354023AB"/>
    <w:rsid w:val="35692F6C"/>
    <w:rsid w:val="35820984"/>
    <w:rsid w:val="35930D64"/>
    <w:rsid w:val="35B44218"/>
    <w:rsid w:val="35F831F6"/>
    <w:rsid w:val="36036792"/>
    <w:rsid w:val="361430D5"/>
    <w:rsid w:val="364508D9"/>
    <w:rsid w:val="36691040"/>
    <w:rsid w:val="366E5318"/>
    <w:rsid w:val="36810EB3"/>
    <w:rsid w:val="368F10AA"/>
    <w:rsid w:val="36C6021B"/>
    <w:rsid w:val="36EF250A"/>
    <w:rsid w:val="37362D9B"/>
    <w:rsid w:val="37665600"/>
    <w:rsid w:val="37864AF0"/>
    <w:rsid w:val="37E22D84"/>
    <w:rsid w:val="37F226E2"/>
    <w:rsid w:val="37FD5635"/>
    <w:rsid w:val="381049BC"/>
    <w:rsid w:val="38193E3C"/>
    <w:rsid w:val="381E2450"/>
    <w:rsid w:val="382A6B97"/>
    <w:rsid w:val="382A7782"/>
    <w:rsid w:val="38384E98"/>
    <w:rsid w:val="385832AE"/>
    <w:rsid w:val="385D5430"/>
    <w:rsid w:val="387E48D4"/>
    <w:rsid w:val="38A8108C"/>
    <w:rsid w:val="38B46D6A"/>
    <w:rsid w:val="38CC1053"/>
    <w:rsid w:val="392962A3"/>
    <w:rsid w:val="394B1C5B"/>
    <w:rsid w:val="395E50AB"/>
    <w:rsid w:val="39971F5B"/>
    <w:rsid w:val="39AE3E28"/>
    <w:rsid w:val="39D5698F"/>
    <w:rsid w:val="39F77929"/>
    <w:rsid w:val="3A094053"/>
    <w:rsid w:val="3A1B14FB"/>
    <w:rsid w:val="3A2416E1"/>
    <w:rsid w:val="3A263227"/>
    <w:rsid w:val="3A2C206D"/>
    <w:rsid w:val="3A302F5B"/>
    <w:rsid w:val="3A856306"/>
    <w:rsid w:val="3A8A7090"/>
    <w:rsid w:val="3A90087F"/>
    <w:rsid w:val="3A913A50"/>
    <w:rsid w:val="3AA72AFE"/>
    <w:rsid w:val="3AB50DC8"/>
    <w:rsid w:val="3AC830FB"/>
    <w:rsid w:val="3B0A6656"/>
    <w:rsid w:val="3B314733"/>
    <w:rsid w:val="3B7049F8"/>
    <w:rsid w:val="3BA86969"/>
    <w:rsid w:val="3BCC294E"/>
    <w:rsid w:val="3BE822CD"/>
    <w:rsid w:val="3BF55E1A"/>
    <w:rsid w:val="3BFD2BC5"/>
    <w:rsid w:val="3BFF3F80"/>
    <w:rsid w:val="3C281F57"/>
    <w:rsid w:val="3C2E5128"/>
    <w:rsid w:val="3C454B22"/>
    <w:rsid w:val="3C68696C"/>
    <w:rsid w:val="3C93051C"/>
    <w:rsid w:val="3CA56CBA"/>
    <w:rsid w:val="3CB6416C"/>
    <w:rsid w:val="3CE329BF"/>
    <w:rsid w:val="3CF245C5"/>
    <w:rsid w:val="3D253785"/>
    <w:rsid w:val="3D316B2A"/>
    <w:rsid w:val="3D454F92"/>
    <w:rsid w:val="3D56045F"/>
    <w:rsid w:val="3D955116"/>
    <w:rsid w:val="3D9D6BCE"/>
    <w:rsid w:val="3D9D7760"/>
    <w:rsid w:val="3DBF47E2"/>
    <w:rsid w:val="3DED5CD8"/>
    <w:rsid w:val="3E1209E9"/>
    <w:rsid w:val="3E2840B1"/>
    <w:rsid w:val="3E910534"/>
    <w:rsid w:val="3EB551AC"/>
    <w:rsid w:val="3EC2153B"/>
    <w:rsid w:val="3EDC2779"/>
    <w:rsid w:val="3EFF44EF"/>
    <w:rsid w:val="3F0C7653"/>
    <w:rsid w:val="3F2C609F"/>
    <w:rsid w:val="3F7D340A"/>
    <w:rsid w:val="3F8E3E79"/>
    <w:rsid w:val="3F8E76DB"/>
    <w:rsid w:val="3F9614C1"/>
    <w:rsid w:val="3FCB1257"/>
    <w:rsid w:val="3FDB4F6C"/>
    <w:rsid w:val="40204B69"/>
    <w:rsid w:val="40281192"/>
    <w:rsid w:val="403D766F"/>
    <w:rsid w:val="40526F15"/>
    <w:rsid w:val="40980720"/>
    <w:rsid w:val="40B86CE7"/>
    <w:rsid w:val="40BB719E"/>
    <w:rsid w:val="40E25C55"/>
    <w:rsid w:val="40F914DF"/>
    <w:rsid w:val="40FA2C0B"/>
    <w:rsid w:val="41332F76"/>
    <w:rsid w:val="41492D7E"/>
    <w:rsid w:val="417204AD"/>
    <w:rsid w:val="41735435"/>
    <w:rsid w:val="41753774"/>
    <w:rsid w:val="419F1C59"/>
    <w:rsid w:val="41A742A3"/>
    <w:rsid w:val="41A92FE4"/>
    <w:rsid w:val="41AD47D8"/>
    <w:rsid w:val="41DF6D4C"/>
    <w:rsid w:val="41E25493"/>
    <w:rsid w:val="41F91C70"/>
    <w:rsid w:val="42031437"/>
    <w:rsid w:val="422504A7"/>
    <w:rsid w:val="4226418F"/>
    <w:rsid w:val="42320FF5"/>
    <w:rsid w:val="423A3BE1"/>
    <w:rsid w:val="4256076D"/>
    <w:rsid w:val="42674CB8"/>
    <w:rsid w:val="42722FF9"/>
    <w:rsid w:val="42740A85"/>
    <w:rsid w:val="42B93CEE"/>
    <w:rsid w:val="42BD0957"/>
    <w:rsid w:val="42C32EA5"/>
    <w:rsid w:val="42E5060C"/>
    <w:rsid w:val="431E770A"/>
    <w:rsid w:val="432206C7"/>
    <w:rsid w:val="43601AD4"/>
    <w:rsid w:val="43642FC1"/>
    <w:rsid w:val="43671E62"/>
    <w:rsid w:val="43691D85"/>
    <w:rsid w:val="437D42EF"/>
    <w:rsid w:val="43987B5D"/>
    <w:rsid w:val="43C44478"/>
    <w:rsid w:val="43DB65FA"/>
    <w:rsid w:val="43EC5066"/>
    <w:rsid w:val="43EE6A25"/>
    <w:rsid w:val="43F81E13"/>
    <w:rsid w:val="44234506"/>
    <w:rsid w:val="442A49A1"/>
    <w:rsid w:val="443215C9"/>
    <w:rsid w:val="4445221E"/>
    <w:rsid w:val="444C4FBA"/>
    <w:rsid w:val="446E64C7"/>
    <w:rsid w:val="44715FA5"/>
    <w:rsid w:val="44962A78"/>
    <w:rsid w:val="44B93E3F"/>
    <w:rsid w:val="44BF0ADD"/>
    <w:rsid w:val="44CB0FE7"/>
    <w:rsid w:val="44CC350E"/>
    <w:rsid w:val="44CD28A5"/>
    <w:rsid w:val="44DD7FE9"/>
    <w:rsid w:val="44F00B1D"/>
    <w:rsid w:val="44F05047"/>
    <w:rsid w:val="44F4524F"/>
    <w:rsid w:val="455507E1"/>
    <w:rsid w:val="455A62BD"/>
    <w:rsid w:val="456C1BD2"/>
    <w:rsid w:val="45817AA0"/>
    <w:rsid w:val="45A5756A"/>
    <w:rsid w:val="45EA31B2"/>
    <w:rsid w:val="46160ABD"/>
    <w:rsid w:val="46260C23"/>
    <w:rsid w:val="467A001C"/>
    <w:rsid w:val="468C20A8"/>
    <w:rsid w:val="468F63CF"/>
    <w:rsid w:val="46A96D71"/>
    <w:rsid w:val="46B904AE"/>
    <w:rsid w:val="46C51A2D"/>
    <w:rsid w:val="46D2531D"/>
    <w:rsid w:val="46D5501A"/>
    <w:rsid w:val="46DD3EC7"/>
    <w:rsid w:val="46E53F78"/>
    <w:rsid w:val="472D0AA5"/>
    <w:rsid w:val="473D6090"/>
    <w:rsid w:val="47464FBA"/>
    <w:rsid w:val="475862EB"/>
    <w:rsid w:val="4783540C"/>
    <w:rsid w:val="478C6529"/>
    <w:rsid w:val="47926936"/>
    <w:rsid w:val="479400AC"/>
    <w:rsid w:val="47971F29"/>
    <w:rsid w:val="479B7B3B"/>
    <w:rsid w:val="47C42B5A"/>
    <w:rsid w:val="47CB77D6"/>
    <w:rsid w:val="48045D5D"/>
    <w:rsid w:val="4826442B"/>
    <w:rsid w:val="486D7F6B"/>
    <w:rsid w:val="49160E08"/>
    <w:rsid w:val="4927262E"/>
    <w:rsid w:val="49390F50"/>
    <w:rsid w:val="495C20ED"/>
    <w:rsid w:val="49761D66"/>
    <w:rsid w:val="49904CB4"/>
    <w:rsid w:val="49A553DE"/>
    <w:rsid w:val="49B51B21"/>
    <w:rsid w:val="49F07106"/>
    <w:rsid w:val="4A0702E1"/>
    <w:rsid w:val="4A247F88"/>
    <w:rsid w:val="4A382928"/>
    <w:rsid w:val="4A54440C"/>
    <w:rsid w:val="4A573D85"/>
    <w:rsid w:val="4B155D9E"/>
    <w:rsid w:val="4B2971C4"/>
    <w:rsid w:val="4B392FE6"/>
    <w:rsid w:val="4B6559D5"/>
    <w:rsid w:val="4B790A6C"/>
    <w:rsid w:val="4B9B2B88"/>
    <w:rsid w:val="4BAE06CB"/>
    <w:rsid w:val="4BBA6A47"/>
    <w:rsid w:val="4BD00CD4"/>
    <w:rsid w:val="4BF50EDB"/>
    <w:rsid w:val="4C1A0994"/>
    <w:rsid w:val="4C2C703A"/>
    <w:rsid w:val="4C502251"/>
    <w:rsid w:val="4C653430"/>
    <w:rsid w:val="4C8005E2"/>
    <w:rsid w:val="4C8C4D3B"/>
    <w:rsid w:val="4CAB524C"/>
    <w:rsid w:val="4CAD0992"/>
    <w:rsid w:val="4CF64B78"/>
    <w:rsid w:val="4D264FB7"/>
    <w:rsid w:val="4D331F78"/>
    <w:rsid w:val="4D352B19"/>
    <w:rsid w:val="4D371BFB"/>
    <w:rsid w:val="4D626345"/>
    <w:rsid w:val="4D6C0FE2"/>
    <w:rsid w:val="4D9C5D2C"/>
    <w:rsid w:val="4DAA0A1A"/>
    <w:rsid w:val="4DD166E6"/>
    <w:rsid w:val="4DF93D69"/>
    <w:rsid w:val="4E1469BD"/>
    <w:rsid w:val="4E425278"/>
    <w:rsid w:val="4E4B391A"/>
    <w:rsid w:val="4E6C4036"/>
    <w:rsid w:val="4E7023D5"/>
    <w:rsid w:val="4E83147C"/>
    <w:rsid w:val="4E9B4F32"/>
    <w:rsid w:val="4E9F757F"/>
    <w:rsid w:val="4EA9253B"/>
    <w:rsid w:val="4ED43EEA"/>
    <w:rsid w:val="4F290ED4"/>
    <w:rsid w:val="4F2F19AD"/>
    <w:rsid w:val="4F516F49"/>
    <w:rsid w:val="4F7A72C6"/>
    <w:rsid w:val="4FB41BE4"/>
    <w:rsid w:val="4FDF4630"/>
    <w:rsid w:val="4FED3F59"/>
    <w:rsid w:val="50572724"/>
    <w:rsid w:val="506A0C3D"/>
    <w:rsid w:val="50C41D71"/>
    <w:rsid w:val="50DB2806"/>
    <w:rsid w:val="50EA4262"/>
    <w:rsid w:val="510A1FDE"/>
    <w:rsid w:val="51545846"/>
    <w:rsid w:val="51653697"/>
    <w:rsid w:val="51813C7D"/>
    <w:rsid w:val="51856910"/>
    <w:rsid w:val="51937E8A"/>
    <w:rsid w:val="51990656"/>
    <w:rsid w:val="519E7147"/>
    <w:rsid w:val="51B03417"/>
    <w:rsid w:val="51C04515"/>
    <w:rsid w:val="51C23778"/>
    <w:rsid w:val="51CB02C4"/>
    <w:rsid w:val="51D55286"/>
    <w:rsid w:val="51D75687"/>
    <w:rsid w:val="51DC028E"/>
    <w:rsid w:val="51DD3330"/>
    <w:rsid w:val="51F315E5"/>
    <w:rsid w:val="520960D3"/>
    <w:rsid w:val="522307C7"/>
    <w:rsid w:val="52290F6C"/>
    <w:rsid w:val="52377A15"/>
    <w:rsid w:val="525540BE"/>
    <w:rsid w:val="525B4C85"/>
    <w:rsid w:val="526E685E"/>
    <w:rsid w:val="527F64DA"/>
    <w:rsid w:val="529B05AE"/>
    <w:rsid w:val="529E7436"/>
    <w:rsid w:val="52A60099"/>
    <w:rsid w:val="52A83161"/>
    <w:rsid w:val="52AB2754"/>
    <w:rsid w:val="52BA3861"/>
    <w:rsid w:val="52EE22E3"/>
    <w:rsid w:val="52FE253F"/>
    <w:rsid w:val="531B09A8"/>
    <w:rsid w:val="53375CBA"/>
    <w:rsid w:val="53400B59"/>
    <w:rsid w:val="53710903"/>
    <w:rsid w:val="53793CE9"/>
    <w:rsid w:val="537949E0"/>
    <w:rsid w:val="539A417A"/>
    <w:rsid w:val="539D6F27"/>
    <w:rsid w:val="53A04834"/>
    <w:rsid w:val="53B30A1B"/>
    <w:rsid w:val="53C730F0"/>
    <w:rsid w:val="53DB1203"/>
    <w:rsid w:val="53ED4890"/>
    <w:rsid w:val="54040987"/>
    <w:rsid w:val="544613F1"/>
    <w:rsid w:val="544C47CF"/>
    <w:rsid w:val="54A21A7C"/>
    <w:rsid w:val="54A90F50"/>
    <w:rsid w:val="54B52495"/>
    <w:rsid w:val="54B60E21"/>
    <w:rsid w:val="54BB2BB0"/>
    <w:rsid w:val="54DB238C"/>
    <w:rsid w:val="55091261"/>
    <w:rsid w:val="550C5157"/>
    <w:rsid w:val="5519532D"/>
    <w:rsid w:val="551E3885"/>
    <w:rsid w:val="552124C2"/>
    <w:rsid w:val="55251E75"/>
    <w:rsid w:val="55290CA7"/>
    <w:rsid w:val="5545542E"/>
    <w:rsid w:val="555349B7"/>
    <w:rsid w:val="555E0CE9"/>
    <w:rsid w:val="55834C48"/>
    <w:rsid w:val="558E6867"/>
    <w:rsid w:val="55906266"/>
    <w:rsid w:val="559520E8"/>
    <w:rsid w:val="559B599E"/>
    <w:rsid w:val="559F33F4"/>
    <w:rsid w:val="55A00BC6"/>
    <w:rsid w:val="55AF5A19"/>
    <w:rsid w:val="55B85DEF"/>
    <w:rsid w:val="55D7107C"/>
    <w:rsid w:val="55E478E8"/>
    <w:rsid w:val="55E50FC1"/>
    <w:rsid w:val="55F925AD"/>
    <w:rsid w:val="560F0145"/>
    <w:rsid w:val="562B7938"/>
    <w:rsid w:val="563E7D5F"/>
    <w:rsid w:val="56675DDB"/>
    <w:rsid w:val="56786E77"/>
    <w:rsid w:val="56841D4B"/>
    <w:rsid w:val="568B18A1"/>
    <w:rsid w:val="56901CB7"/>
    <w:rsid w:val="569D47E7"/>
    <w:rsid w:val="56B041EE"/>
    <w:rsid w:val="56BB0923"/>
    <w:rsid w:val="56CB50B6"/>
    <w:rsid w:val="57051017"/>
    <w:rsid w:val="571C4385"/>
    <w:rsid w:val="57242C9A"/>
    <w:rsid w:val="57366A2B"/>
    <w:rsid w:val="573C4B92"/>
    <w:rsid w:val="574462FC"/>
    <w:rsid w:val="574C38C1"/>
    <w:rsid w:val="5785497E"/>
    <w:rsid w:val="57A20FC6"/>
    <w:rsid w:val="57B67217"/>
    <w:rsid w:val="57B76FB3"/>
    <w:rsid w:val="57CE7669"/>
    <w:rsid w:val="57E761C6"/>
    <w:rsid w:val="57EF5BF9"/>
    <w:rsid w:val="586A4D86"/>
    <w:rsid w:val="586F38EE"/>
    <w:rsid w:val="58761BDF"/>
    <w:rsid w:val="58D12DE8"/>
    <w:rsid w:val="58FA0C79"/>
    <w:rsid w:val="59021D56"/>
    <w:rsid w:val="59132397"/>
    <w:rsid w:val="59416EB2"/>
    <w:rsid w:val="596E2B9F"/>
    <w:rsid w:val="59A04952"/>
    <w:rsid w:val="59AF7287"/>
    <w:rsid w:val="59C866F1"/>
    <w:rsid w:val="5A0758EC"/>
    <w:rsid w:val="5A0E7C65"/>
    <w:rsid w:val="5A175274"/>
    <w:rsid w:val="5A236DB0"/>
    <w:rsid w:val="5A380AB3"/>
    <w:rsid w:val="5A3F586B"/>
    <w:rsid w:val="5A496371"/>
    <w:rsid w:val="5A8F5A2F"/>
    <w:rsid w:val="5A974123"/>
    <w:rsid w:val="5AB32320"/>
    <w:rsid w:val="5ABB37DC"/>
    <w:rsid w:val="5AD854B7"/>
    <w:rsid w:val="5AF80E6D"/>
    <w:rsid w:val="5B0C73EF"/>
    <w:rsid w:val="5B1018B1"/>
    <w:rsid w:val="5B111821"/>
    <w:rsid w:val="5B6539F8"/>
    <w:rsid w:val="5B6E06BA"/>
    <w:rsid w:val="5B8341ED"/>
    <w:rsid w:val="5BA5590D"/>
    <w:rsid w:val="5BC372CB"/>
    <w:rsid w:val="5BCF3DFC"/>
    <w:rsid w:val="5BF712FC"/>
    <w:rsid w:val="5C3F3C63"/>
    <w:rsid w:val="5C470DD1"/>
    <w:rsid w:val="5C6266BB"/>
    <w:rsid w:val="5C6D3385"/>
    <w:rsid w:val="5C800E8C"/>
    <w:rsid w:val="5C9F18C0"/>
    <w:rsid w:val="5CA926F3"/>
    <w:rsid w:val="5CBD094F"/>
    <w:rsid w:val="5CC33F92"/>
    <w:rsid w:val="5CCB74EE"/>
    <w:rsid w:val="5CCC7AC9"/>
    <w:rsid w:val="5CCD5CF0"/>
    <w:rsid w:val="5CDE104D"/>
    <w:rsid w:val="5CDF4E7C"/>
    <w:rsid w:val="5CFF690D"/>
    <w:rsid w:val="5D357847"/>
    <w:rsid w:val="5D5723C1"/>
    <w:rsid w:val="5D795F1C"/>
    <w:rsid w:val="5D7E488D"/>
    <w:rsid w:val="5D886F77"/>
    <w:rsid w:val="5DD73630"/>
    <w:rsid w:val="5DE47299"/>
    <w:rsid w:val="5DE6155D"/>
    <w:rsid w:val="5DE80638"/>
    <w:rsid w:val="5E1833C1"/>
    <w:rsid w:val="5E38176C"/>
    <w:rsid w:val="5E622E61"/>
    <w:rsid w:val="5E68476A"/>
    <w:rsid w:val="5E69559B"/>
    <w:rsid w:val="5E95204D"/>
    <w:rsid w:val="5E9764B1"/>
    <w:rsid w:val="5E9C2FC3"/>
    <w:rsid w:val="5EAB5EDC"/>
    <w:rsid w:val="5EB441A3"/>
    <w:rsid w:val="5EBD305B"/>
    <w:rsid w:val="5EC8475B"/>
    <w:rsid w:val="5EDF4C95"/>
    <w:rsid w:val="5F0433A8"/>
    <w:rsid w:val="5F2E2095"/>
    <w:rsid w:val="5F382A96"/>
    <w:rsid w:val="5F4745DB"/>
    <w:rsid w:val="5F4F56F6"/>
    <w:rsid w:val="5F56330C"/>
    <w:rsid w:val="5F60528A"/>
    <w:rsid w:val="5F817642"/>
    <w:rsid w:val="5F8C4B78"/>
    <w:rsid w:val="5FA251F3"/>
    <w:rsid w:val="5FE336C0"/>
    <w:rsid w:val="5FFA7343"/>
    <w:rsid w:val="6004603C"/>
    <w:rsid w:val="601239CC"/>
    <w:rsid w:val="601C2F7C"/>
    <w:rsid w:val="60460667"/>
    <w:rsid w:val="606E12DE"/>
    <w:rsid w:val="60740E2B"/>
    <w:rsid w:val="607B7557"/>
    <w:rsid w:val="608E310D"/>
    <w:rsid w:val="60964009"/>
    <w:rsid w:val="60B13AE5"/>
    <w:rsid w:val="60BC1FA0"/>
    <w:rsid w:val="60E17F39"/>
    <w:rsid w:val="60EB3823"/>
    <w:rsid w:val="610105B2"/>
    <w:rsid w:val="6124729D"/>
    <w:rsid w:val="61255397"/>
    <w:rsid w:val="61377ABE"/>
    <w:rsid w:val="613F1AC2"/>
    <w:rsid w:val="615C6D72"/>
    <w:rsid w:val="616E2CFA"/>
    <w:rsid w:val="61931FDF"/>
    <w:rsid w:val="61991EF6"/>
    <w:rsid w:val="619D640C"/>
    <w:rsid w:val="619F530A"/>
    <w:rsid w:val="61A24F07"/>
    <w:rsid w:val="61FE0CCF"/>
    <w:rsid w:val="6215586E"/>
    <w:rsid w:val="622B3BA1"/>
    <w:rsid w:val="622E2808"/>
    <w:rsid w:val="62461C5A"/>
    <w:rsid w:val="624E163A"/>
    <w:rsid w:val="6254601D"/>
    <w:rsid w:val="628363B4"/>
    <w:rsid w:val="62D54236"/>
    <w:rsid w:val="62EF379C"/>
    <w:rsid w:val="62FE234C"/>
    <w:rsid w:val="630059D2"/>
    <w:rsid w:val="63105811"/>
    <w:rsid w:val="63110474"/>
    <w:rsid w:val="63527F49"/>
    <w:rsid w:val="637D33D8"/>
    <w:rsid w:val="639100ED"/>
    <w:rsid w:val="63943488"/>
    <w:rsid w:val="639C1295"/>
    <w:rsid w:val="63A97DDD"/>
    <w:rsid w:val="63DC441B"/>
    <w:rsid w:val="63F91D9B"/>
    <w:rsid w:val="641471F5"/>
    <w:rsid w:val="6429169E"/>
    <w:rsid w:val="642F5911"/>
    <w:rsid w:val="644E087C"/>
    <w:rsid w:val="64683F89"/>
    <w:rsid w:val="64684DB8"/>
    <w:rsid w:val="64695B0F"/>
    <w:rsid w:val="64843F80"/>
    <w:rsid w:val="64C7647F"/>
    <w:rsid w:val="64F266DB"/>
    <w:rsid w:val="64FB0B99"/>
    <w:rsid w:val="64FE3281"/>
    <w:rsid w:val="650103AA"/>
    <w:rsid w:val="65120AFD"/>
    <w:rsid w:val="652C7A8C"/>
    <w:rsid w:val="654A2C34"/>
    <w:rsid w:val="65525E16"/>
    <w:rsid w:val="655E3358"/>
    <w:rsid w:val="65626916"/>
    <w:rsid w:val="65676879"/>
    <w:rsid w:val="656E1E02"/>
    <w:rsid w:val="6571541F"/>
    <w:rsid w:val="65790FBB"/>
    <w:rsid w:val="659A2553"/>
    <w:rsid w:val="65A44C5A"/>
    <w:rsid w:val="65B85B3D"/>
    <w:rsid w:val="65BE597F"/>
    <w:rsid w:val="65C26550"/>
    <w:rsid w:val="65C63F2E"/>
    <w:rsid w:val="65DA6111"/>
    <w:rsid w:val="65FC768B"/>
    <w:rsid w:val="662F1BD6"/>
    <w:rsid w:val="66432281"/>
    <w:rsid w:val="66596321"/>
    <w:rsid w:val="66687C0B"/>
    <w:rsid w:val="6678328D"/>
    <w:rsid w:val="668E79D2"/>
    <w:rsid w:val="66A406A3"/>
    <w:rsid w:val="66A940F9"/>
    <w:rsid w:val="66ED3432"/>
    <w:rsid w:val="67316B1F"/>
    <w:rsid w:val="674E0367"/>
    <w:rsid w:val="677926C9"/>
    <w:rsid w:val="680E4B2C"/>
    <w:rsid w:val="6823286C"/>
    <w:rsid w:val="68271E67"/>
    <w:rsid w:val="68355985"/>
    <w:rsid w:val="683C385D"/>
    <w:rsid w:val="68873155"/>
    <w:rsid w:val="688F60F6"/>
    <w:rsid w:val="68AC03FC"/>
    <w:rsid w:val="68B3057F"/>
    <w:rsid w:val="693D160E"/>
    <w:rsid w:val="696F7F6D"/>
    <w:rsid w:val="69731C4B"/>
    <w:rsid w:val="698157D1"/>
    <w:rsid w:val="69FB0BE0"/>
    <w:rsid w:val="6A005D3E"/>
    <w:rsid w:val="6A171FFD"/>
    <w:rsid w:val="6A337529"/>
    <w:rsid w:val="6A437F46"/>
    <w:rsid w:val="6A4F523C"/>
    <w:rsid w:val="6A6C1151"/>
    <w:rsid w:val="6A9948A4"/>
    <w:rsid w:val="6AB534C1"/>
    <w:rsid w:val="6AE037B1"/>
    <w:rsid w:val="6AF660ED"/>
    <w:rsid w:val="6B167AB9"/>
    <w:rsid w:val="6B2F3AC4"/>
    <w:rsid w:val="6B832434"/>
    <w:rsid w:val="6B8B4E67"/>
    <w:rsid w:val="6BAA2613"/>
    <w:rsid w:val="6BB66B5D"/>
    <w:rsid w:val="6BB707FC"/>
    <w:rsid w:val="6BB85CA7"/>
    <w:rsid w:val="6BB90E54"/>
    <w:rsid w:val="6BC3496F"/>
    <w:rsid w:val="6BCD2E44"/>
    <w:rsid w:val="6C0B3911"/>
    <w:rsid w:val="6C173CD9"/>
    <w:rsid w:val="6C2717CB"/>
    <w:rsid w:val="6CA072D2"/>
    <w:rsid w:val="6CB61D45"/>
    <w:rsid w:val="6CBC5E34"/>
    <w:rsid w:val="6CD86371"/>
    <w:rsid w:val="6CDE51BC"/>
    <w:rsid w:val="6CFD2583"/>
    <w:rsid w:val="6D224728"/>
    <w:rsid w:val="6D4172B6"/>
    <w:rsid w:val="6D4A7D0B"/>
    <w:rsid w:val="6D8635F6"/>
    <w:rsid w:val="6DA81227"/>
    <w:rsid w:val="6DC42EFE"/>
    <w:rsid w:val="6DD64AF4"/>
    <w:rsid w:val="6DE353CD"/>
    <w:rsid w:val="6DF17436"/>
    <w:rsid w:val="6DF26EF8"/>
    <w:rsid w:val="6DF27A6A"/>
    <w:rsid w:val="6DF51224"/>
    <w:rsid w:val="6E0113C8"/>
    <w:rsid w:val="6E041B7C"/>
    <w:rsid w:val="6E1F1F65"/>
    <w:rsid w:val="6E427455"/>
    <w:rsid w:val="6E673567"/>
    <w:rsid w:val="6E6A58D4"/>
    <w:rsid w:val="6EC23305"/>
    <w:rsid w:val="6EC86BB8"/>
    <w:rsid w:val="6ECC185D"/>
    <w:rsid w:val="6ED912F1"/>
    <w:rsid w:val="6EE76762"/>
    <w:rsid w:val="6F1D2638"/>
    <w:rsid w:val="6F1D3920"/>
    <w:rsid w:val="6F2D4FF1"/>
    <w:rsid w:val="6F386DB6"/>
    <w:rsid w:val="6F63688F"/>
    <w:rsid w:val="6F6B1B8E"/>
    <w:rsid w:val="6F6E3D66"/>
    <w:rsid w:val="6FA9176B"/>
    <w:rsid w:val="6FDA56E1"/>
    <w:rsid w:val="6FDF7747"/>
    <w:rsid w:val="70030C8A"/>
    <w:rsid w:val="703519FD"/>
    <w:rsid w:val="703D062E"/>
    <w:rsid w:val="70413E05"/>
    <w:rsid w:val="705375A1"/>
    <w:rsid w:val="70764953"/>
    <w:rsid w:val="709E029A"/>
    <w:rsid w:val="70DF37E9"/>
    <w:rsid w:val="711110A9"/>
    <w:rsid w:val="712D2B49"/>
    <w:rsid w:val="712F4204"/>
    <w:rsid w:val="716F5EE0"/>
    <w:rsid w:val="717A2A35"/>
    <w:rsid w:val="71A55E41"/>
    <w:rsid w:val="71C45802"/>
    <w:rsid w:val="71E8479C"/>
    <w:rsid w:val="72342048"/>
    <w:rsid w:val="723E003B"/>
    <w:rsid w:val="72570E28"/>
    <w:rsid w:val="72727FB7"/>
    <w:rsid w:val="728D2D21"/>
    <w:rsid w:val="72C31109"/>
    <w:rsid w:val="72DF255B"/>
    <w:rsid w:val="72F12340"/>
    <w:rsid w:val="72FA6DBF"/>
    <w:rsid w:val="73517226"/>
    <w:rsid w:val="73C46754"/>
    <w:rsid w:val="73CB6166"/>
    <w:rsid w:val="73E65C38"/>
    <w:rsid w:val="74013CCB"/>
    <w:rsid w:val="74085D1C"/>
    <w:rsid w:val="740C2AD0"/>
    <w:rsid w:val="74290BD2"/>
    <w:rsid w:val="74432A4A"/>
    <w:rsid w:val="745B5D2F"/>
    <w:rsid w:val="74807C1E"/>
    <w:rsid w:val="74C167E8"/>
    <w:rsid w:val="74C2150C"/>
    <w:rsid w:val="74CE51DC"/>
    <w:rsid w:val="74D60935"/>
    <w:rsid w:val="74ED37F1"/>
    <w:rsid w:val="74F62257"/>
    <w:rsid w:val="74F8216C"/>
    <w:rsid w:val="74FB7A74"/>
    <w:rsid w:val="74FE1961"/>
    <w:rsid w:val="757C3E27"/>
    <w:rsid w:val="759E59A3"/>
    <w:rsid w:val="7625059B"/>
    <w:rsid w:val="765A7804"/>
    <w:rsid w:val="765B0F57"/>
    <w:rsid w:val="769D3A8A"/>
    <w:rsid w:val="76B93BC5"/>
    <w:rsid w:val="76C22F2E"/>
    <w:rsid w:val="76C30483"/>
    <w:rsid w:val="76D31511"/>
    <w:rsid w:val="76DC44F1"/>
    <w:rsid w:val="76DE42D6"/>
    <w:rsid w:val="772F6ABD"/>
    <w:rsid w:val="773649D5"/>
    <w:rsid w:val="777137D9"/>
    <w:rsid w:val="77895CFF"/>
    <w:rsid w:val="77B55E67"/>
    <w:rsid w:val="77C770E6"/>
    <w:rsid w:val="77D141E2"/>
    <w:rsid w:val="77ED3D84"/>
    <w:rsid w:val="780B3AEE"/>
    <w:rsid w:val="78162B6D"/>
    <w:rsid w:val="782C7131"/>
    <w:rsid w:val="78362086"/>
    <w:rsid w:val="78614D88"/>
    <w:rsid w:val="78736D3E"/>
    <w:rsid w:val="789D2B00"/>
    <w:rsid w:val="78CA43F0"/>
    <w:rsid w:val="78DB2E07"/>
    <w:rsid w:val="78DD7112"/>
    <w:rsid w:val="78E045C6"/>
    <w:rsid w:val="78F16E0C"/>
    <w:rsid w:val="79066551"/>
    <w:rsid w:val="793F37F0"/>
    <w:rsid w:val="795B4797"/>
    <w:rsid w:val="7967130A"/>
    <w:rsid w:val="797B0828"/>
    <w:rsid w:val="79932EC2"/>
    <w:rsid w:val="79A75D9E"/>
    <w:rsid w:val="79CE4103"/>
    <w:rsid w:val="79ED4B1F"/>
    <w:rsid w:val="7A1F7DB6"/>
    <w:rsid w:val="7A4A2FD2"/>
    <w:rsid w:val="7A7E6007"/>
    <w:rsid w:val="7A8548C1"/>
    <w:rsid w:val="7A944431"/>
    <w:rsid w:val="7AA0523A"/>
    <w:rsid w:val="7AAC14E7"/>
    <w:rsid w:val="7ACC2930"/>
    <w:rsid w:val="7AFB63E7"/>
    <w:rsid w:val="7B0A7749"/>
    <w:rsid w:val="7B224D5D"/>
    <w:rsid w:val="7B707CC2"/>
    <w:rsid w:val="7B880F5E"/>
    <w:rsid w:val="7B9D7455"/>
    <w:rsid w:val="7BDA3FD8"/>
    <w:rsid w:val="7C1B1262"/>
    <w:rsid w:val="7C66691E"/>
    <w:rsid w:val="7C840600"/>
    <w:rsid w:val="7C8537B6"/>
    <w:rsid w:val="7C8E6F85"/>
    <w:rsid w:val="7CB17545"/>
    <w:rsid w:val="7CC16F56"/>
    <w:rsid w:val="7CC40ED4"/>
    <w:rsid w:val="7CE00CB8"/>
    <w:rsid w:val="7D2225D0"/>
    <w:rsid w:val="7D2A09CF"/>
    <w:rsid w:val="7D3B3034"/>
    <w:rsid w:val="7D6C02A9"/>
    <w:rsid w:val="7D9A2A67"/>
    <w:rsid w:val="7DAB2205"/>
    <w:rsid w:val="7DB51192"/>
    <w:rsid w:val="7DF12AA8"/>
    <w:rsid w:val="7E9E254E"/>
    <w:rsid w:val="7EA40B2A"/>
    <w:rsid w:val="7EA67739"/>
    <w:rsid w:val="7EB5756B"/>
    <w:rsid w:val="7EB929F2"/>
    <w:rsid w:val="7ED068D7"/>
    <w:rsid w:val="7ED2539D"/>
    <w:rsid w:val="7ED442E1"/>
    <w:rsid w:val="7EE45833"/>
    <w:rsid w:val="7F0818C6"/>
    <w:rsid w:val="7F0977FF"/>
    <w:rsid w:val="7F120FAE"/>
    <w:rsid w:val="7F1F1680"/>
    <w:rsid w:val="7F714000"/>
    <w:rsid w:val="7F8635DA"/>
    <w:rsid w:val="7FCD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2023-11-30T01:27:00Z</dcterms:created>
  <dc:creator>Dell</dc:creator>
  <cp:lastModifiedBy>Dell</cp:lastModifiedBy>
  <dcterms:modified xsi:type="dcterms:W3CDTF">2023-11-30T01:27:38Z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