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61" w:rsidRPr="00CC487F" w:rsidRDefault="00A65B61" w:rsidP="00932CBB">
      <w:pPr>
        <w:widowControl/>
        <w:shd w:val="clear" w:color="auto" w:fill="FFFFFF"/>
        <w:spacing w:line="500" w:lineRule="exact"/>
        <w:jc w:val="center"/>
        <w:rPr>
          <w:rFonts w:ascii="方正小标宋简体" w:eastAsia="方正小标宋简体" w:hAnsiTheme="minorEastAsia" w:cs="宋体"/>
          <w:b/>
          <w:bCs/>
          <w:kern w:val="0"/>
          <w:sz w:val="32"/>
          <w:szCs w:val="32"/>
        </w:rPr>
      </w:pPr>
      <w:r w:rsidRPr="00CC487F">
        <w:rPr>
          <w:rFonts w:ascii="方正小标宋简体" w:eastAsia="方正小标宋简体" w:hAnsiTheme="minorEastAsia" w:cs="宋体" w:hint="eastAsia"/>
          <w:b/>
          <w:bCs/>
          <w:kern w:val="0"/>
          <w:sz w:val="32"/>
          <w:szCs w:val="32"/>
        </w:rPr>
        <w:t>慈溪市掌起镇人民政府2019年政府信息公开工作年度报告</w:t>
      </w:r>
    </w:p>
    <w:p w:rsidR="00932CBB" w:rsidRPr="00CC487F" w:rsidRDefault="00932CBB" w:rsidP="00932CBB">
      <w:pPr>
        <w:widowControl/>
        <w:shd w:val="clear" w:color="auto" w:fill="FFFFFF"/>
        <w:spacing w:line="500" w:lineRule="exact"/>
        <w:jc w:val="center"/>
        <w:rPr>
          <w:rFonts w:ascii="方正小标宋简体" w:eastAsia="方正小标宋简体" w:hAnsiTheme="minorEastAsia" w:cs="宋体"/>
          <w:b/>
          <w:bCs/>
          <w:kern w:val="0"/>
          <w:sz w:val="32"/>
          <w:szCs w:val="32"/>
        </w:rPr>
      </w:pPr>
    </w:p>
    <w:p w:rsidR="00A65B61" w:rsidRPr="00CC487F" w:rsidRDefault="00A65B61" w:rsidP="00932CBB">
      <w:pPr>
        <w:widowControl/>
        <w:shd w:val="clear" w:color="auto" w:fill="FFFFFF"/>
        <w:spacing w:line="500" w:lineRule="exact"/>
        <w:ind w:firstLine="48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CC487F">
        <w:rPr>
          <w:rFonts w:ascii="仿宋_GB2312" w:eastAsia="仿宋_GB2312" w:hAnsiTheme="minorEastAsia" w:cs="宋体" w:hint="eastAsia"/>
          <w:kern w:val="0"/>
          <w:sz w:val="28"/>
          <w:szCs w:val="28"/>
        </w:rPr>
        <w:t>本年报根据《中华人民共和国政府信息公开条例》（国令第711号）要求，按照2019年慈溪市掌起镇人民政府信息公开工作实际编制而成。本年报由“总体情况”“主动公开政府信息情况”“收到和处理政府信息公开申请情况”“政府信息公开行政复议、行政诉讼情况”“存在的主要问题及改进情况”“其他需要报告的事项”等六个部分组成，并附相关数据统计。本年报中所列数据统计期限自2019年1月1日至2019年12月31日止。本年报的电子版可在“慈溪市人民政府门户网站”（http://www.cixi.gov.cn）政府信息公开专栏下载。如对本年报有疑问，请与慈溪市掌起镇人民政府党政综合办公室联系（地址：慈溪市掌起镇横街509号，邮编：315313，电话：0574-58587356，电子邮箱：</w:t>
      </w:r>
      <w:r w:rsidRPr="00CC487F">
        <w:rPr>
          <w:rFonts w:ascii="仿宋_GB2312" w:eastAsia="仿宋_GB2312" w:hAnsiTheme="minorEastAsia" w:hint="eastAsia"/>
          <w:sz w:val="28"/>
          <w:szCs w:val="28"/>
          <w:shd w:val="clear" w:color="auto" w:fill="FFFFFF"/>
        </w:rPr>
        <w:t>zhangqi@cixi.gov.cn</w:t>
      </w:r>
      <w:r w:rsidRPr="00CC487F">
        <w:rPr>
          <w:rFonts w:ascii="仿宋_GB2312" w:eastAsia="仿宋_GB2312" w:hAnsiTheme="minorEastAsia" w:cs="宋体" w:hint="eastAsia"/>
          <w:kern w:val="0"/>
          <w:sz w:val="28"/>
          <w:szCs w:val="28"/>
        </w:rPr>
        <w:t>）。</w:t>
      </w:r>
    </w:p>
    <w:p w:rsidR="00A65B61" w:rsidRPr="00CC487F" w:rsidRDefault="00A65B61" w:rsidP="00932CBB">
      <w:pPr>
        <w:widowControl/>
        <w:shd w:val="clear" w:color="auto" w:fill="FFFFFF"/>
        <w:spacing w:line="500" w:lineRule="exact"/>
        <w:ind w:firstLine="480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CC487F">
        <w:rPr>
          <w:rFonts w:ascii="黑体" w:eastAsia="黑体" w:hAnsi="黑体" w:cs="宋体" w:hint="eastAsia"/>
          <w:kern w:val="0"/>
          <w:sz w:val="28"/>
          <w:szCs w:val="28"/>
        </w:rPr>
        <w:t>一、总体情况</w:t>
      </w:r>
    </w:p>
    <w:p w:rsidR="00A65B61" w:rsidRPr="00CC487F" w:rsidRDefault="00A65B61" w:rsidP="00932CBB">
      <w:pPr>
        <w:widowControl/>
        <w:shd w:val="clear" w:color="auto" w:fill="FFFFFF"/>
        <w:spacing w:line="500" w:lineRule="exact"/>
        <w:ind w:firstLine="48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CC487F">
        <w:rPr>
          <w:rFonts w:ascii="仿宋_GB2312" w:eastAsia="仿宋_GB2312" w:hAnsiTheme="minorEastAsia" w:cs="宋体" w:hint="eastAsia"/>
          <w:kern w:val="0"/>
          <w:sz w:val="28"/>
          <w:szCs w:val="28"/>
        </w:rPr>
        <w:t>今年以来，掌起镇深入贯彻落实党中央、国务院和省、市党委政府关于政府信息公开工作的部署要求，紧紧围绕镇党委政府中心工作及群众关切，</w:t>
      </w:r>
      <w:r w:rsidRPr="00CC487F">
        <w:rPr>
          <w:rFonts w:ascii="仿宋_GB2312" w:eastAsia="仿宋_GB2312" w:hAnsiTheme="minorEastAsia" w:hint="eastAsia"/>
          <w:sz w:val="28"/>
          <w:szCs w:val="28"/>
          <w:shd w:val="clear" w:color="auto" w:fill="FFFFFF"/>
        </w:rPr>
        <w:t>认真贯彻落实《中华人民共和国政府信息公开条例》《浙江省政府信息公开暂行办法》《2019年浙江省政务公开工作要点》，</w:t>
      </w:r>
      <w:r w:rsidRPr="00CC487F">
        <w:rPr>
          <w:rFonts w:ascii="仿宋_GB2312" w:eastAsia="仿宋_GB2312" w:hAnsiTheme="minorEastAsia" w:cs="宋体" w:hint="eastAsia"/>
          <w:kern w:val="0"/>
          <w:sz w:val="28"/>
          <w:szCs w:val="28"/>
        </w:rPr>
        <w:t>坚持以公开为常态、不公开为例外，遵循公正、公平、合法、便民的原则，持续推进政府信息公开法治化、规范化、常态化，质量实效不断提升。</w:t>
      </w:r>
    </w:p>
    <w:p w:rsidR="00A65B61" w:rsidRPr="00CC487F" w:rsidRDefault="00A65B61" w:rsidP="00932CBB">
      <w:pPr>
        <w:widowControl/>
        <w:shd w:val="clear" w:color="auto" w:fill="FFFFFF"/>
        <w:spacing w:line="500" w:lineRule="exact"/>
        <w:ind w:firstLine="48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CC487F">
        <w:rPr>
          <w:rFonts w:ascii="仿宋_GB2312" w:eastAsia="仿宋_GB2312" w:hAnsiTheme="minorEastAsia" w:cs="宋体" w:hint="eastAsia"/>
          <w:kern w:val="0"/>
          <w:sz w:val="28"/>
          <w:szCs w:val="28"/>
        </w:rPr>
        <w:t>（一）主动公开情况。大力推进决策、执行、管理、服务、结果“五公开”。深入推进重大建设项目批准和实施、公共资源配置、社会公益事业建设、重点民生、三大攻坚战、深化“最多跑一次”改革、公共财政、行政执法等重点领域信息公开工作。对于涉及公共利益、公众权益、社会关切及需要社会广泛知晓的建议和提案办理等，全都上网公开。今年以来，主动公开信息93</w:t>
      </w:r>
      <w:r w:rsidR="00043BB1" w:rsidRPr="00CC487F">
        <w:rPr>
          <w:rFonts w:ascii="仿宋_GB2312" w:eastAsia="仿宋_GB2312" w:hAnsiTheme="minorEastAsia" w:cs="宋体" w:hint="eastAsia"/>
          <w:kern w:val="0"/>
          <w:sz w:val="28"/>
          <w:szCs w:val="28"/>
        </w:rPr>
        <w:t>4</w:t>
      </w:r>
      <w:r w:rsidRPr="00CC487F">
        <w:rPr>
          <w:rFonts w:ascii="仿宋_GB2312" w:eastAsia="仿宋_GB2312" w:hAnsiTheme="minorEastAsia" w:cs="宋体" w:hint="eastAsia"/>
          <w:kern w:val="0"/>
          <w:sz w:val="28"/>
          <w:szCs w:val="28"/>
        </w:rPr>
        <w:t>条，其中政府网站公开政府</w:t>
      </w:r>
      <w:r w:rsidRPr="00CC487F">
        <w:rPr>
          <w:rFonts w:ascii="仿宋_GB2312" w:eastAsia="仿宋_GB2312" w:hAnsiTheme="minorEastAsia" w:cs="宋体" w:hint="eastAsia"/>
          <w:kern w:val="0"/>
          <w:sz w:val="28"/>
          <w:szCs w:val="28"/>
        </w:rPr>
        <w:lastRenderedPageBreak/>
        <w:t>信息数236条，政务微博公开政府信息数392条，政务微信公开政府信息数306条。</w:t>
      </w:r>
    </w:p>
    <w:p w:rsidR="00A65B61" w:rsidRPr="00CC487F" w:rsidRDefault="00043BB1" w:rsidP="00932CBB">
      <w:pPr>
        <w:widowControl/>
        <w:shd w:val="clear" w:color="auto" w:fill="FFFFFF"/>
        <w:spacing w:line="500" w:lineRule="exact"/>
        <w:ind w:firstLine="48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CC487F">
        <w:rPr>
          <w:rFonts w:ascii="仿宋_GB2312" w:eastAsia="仿宋_GB2312" w:hAnsiTheme="minorEastAsia" w:cs="宋体" w:hint="eastAsia"/>
          <w:kern w:val="0"/>
          <w:sz w:val="28"/>
          <w:szCs w:val="28"/>
        </w:rPr>
        <w:t>（二）依申请公开情况。严格按照市依申请公开办理机制、办理流程、文书格式模板办理依申请公开件</w:t>
      </w:r>
      <w:r w:rsidR="00A65B61" w:rsidRPr="00CC487F">
        <w:rPr>
          <w:rFonts w:ascii="仿宋_GB2312" w:eastAsia="仿宋_GB2312" w:hAnsiTheme="minorEastAsia" w:cs="宋体" w:hint="eastAsia"/>
          <w:kern w:val="0"/>
          <w:sz w:val="28"/>
          <w:szCs w:val="28"/>
        </w:rPr>
        <w:t>，进一步完善政府信息公开申请登记、审核、办理、答复、归档的工作流程，规范政府信息公开申请表、答复文书格式。2019年，我镇共收到政府信息依申请公开件</w:t>
      </w:r>
      <w:r w:rsidRPr="00CC487F">
        <w:rPr>
          <w:rFonts w:ascii="仿宋_GB2312" w:eastAsia="仿宋_GB2312" w:hAnsiTheme="minorEastAsia" w:cs="宋体" w:hint="eastAsia"/>
          <w:kern w:val="0"/>
          <w:sz w:val="28"/>
          <w:szCs w:val="28"/>
        </w:rPr>
        <w:t>7</w:t>
      </w:r>
      <w:r w:rsidR="00A65B61" w:rsidRPr="00CC487F">
        <w:rPr>
          <w:rFonts w:ascii="仿宋_GB2312" w:eastAsia="仿宋_GB2312" w:hAnsiTheme="minorEastAsia" w:cs="宋体" w:hint="eastAsia"/>
          <w:kern w:val="0"/>
          <w:sz w:val="28"/>
          <w:szCs w:val="28"/>
        </w:rPr>
        <w:t>件，</w:t>
      </w:r>
      <w:r w:rsidRPr="00CC487F">
        <w:rPr>
          <w:rFonts w:ascii="仿宋_GB2312" w:eastAsia="仿宋_GB2312" w:hAnsiTheme="minorEastAsia" w:cs="宋体" w:hint="eastAsia"/>
          <w:kern w:val="0"/>
          <w:sz w:val="28"/>
          <w:szCs w:val="28"/>
        </w:rPr>
        <w:t>已依照《条例》规定给与答复</w:t>
      </w:r>
      <w:r w:rsidR="00A65B61" w:rsidRPr="00CC487F">
        <w:rPr>
          <w:rFonts w:ascii="仿宋_GB2312" w:eastAsia="仿宋_GB2312" w:hAnsiTheme="minorEastAsia" w:cs="宋体" w:hint="eastAsia"/>
          <w:kern w:val="0"/>
          <w:sz w:val="28"/>
          <w:szCs w:val="28"/>
        </w:rPr>
        <w:t>。</w:t>
      </w:r>
    </w:p>
    <w:p w:rsidR="00A65B61" w:rsidRPr="00CC487F" w:rsidRDefault="00A65B61" w:rsidP="00932CBB">
      <w:pPr>
        <w:widowControl/>
        <w:shd w:val="clear" w:color="auto" w:fill="FFFFFF"/>
        <w:spacing w:line="500" w:lineRule="exact"/>
        <w:ind w:firstLine="48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CC487F">
        <w:rPr>
          <w:rFonts w:ascii="仿宋_GB2312" w:eastAsia="仿宋_GB2312" w:hAnsiTheme="minorEastAsia" w:cs="宋体" w:hint="eastAsia"/>
          <w:kern w:val="0"/>
          <w:sz w:val="28"/>
          <w:szCs w:val="28"/>
        </w:rPr>
        <w:t>（三）政府信息管理情况。健全沟通联系、信息收集等日常工作机制，加强政府信息内容建设和信息发布审核，做好已公开信息动态更新、长效运维管理工作。根据新修订的《中华人民共和国政府信息公开条例》和上级要求，结合我镇工作实际，及时修订政府信息公开指南并调整政府信息主动公开目录设置。同时，根据我镇机构改革“三定”方案，及时更新领导分工、工作职责、机构概况。</w:t>
      </w:r>
    </w:p>
    <w:p w:rsidR="00A65B61" w:rsidRPr="00CC487F" w:rsidRDefault="00A65B61" w:rsidP="00932CBB">
      <w:pPr>
        <w:widowControl/>
        <w:shd w:val="clear" w:color="auto" w:fill="FFFFFF"/>
        <w:spacing w:line="500" w:lineRule="exact"/>
        <w:ind w:firstLine="48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CC487F">
        <w:rPr>
          <w:rFonts w:ascii="仿宋_GB2312" w:eastAsia="仿宋_GB2312" w:hAnsiTheme="minorEastAsia" w:cs="宋体" w:hint="eastAsia"/>
          <w:kern w:val="0"/>
          <w:sz w:val="28"/>
          <w:szCs w:val="28"/>
        </w:rPr>
        <w:t>（四）平台建设情况。依托慈溪市人民政府门户网站，安排专人负责做好信息发布、系统维护、数据统计工作，本年度已通过政府门户网站累计公开各类信息</w:t>
      </w:r>
      <w:r w:rsidR="00043BB1" w:rsidRPr="00CC487F">
        <w:rPr>
          <w:rFonts w:ascii="仿宋_GB2312" w:eastAsia="仿宋_GB2312" w:hAnsiTheme="minorEastAsia" w:cs="宋体" w:hint="eastAsia"/>
          <w:kern w:val="0"/>
          <w:sz w:val="28"/>
          <w:szCs w:val="28"/>
        </w:rPr>
        <w:t>236</w:t>
      </w:r>
      <w:r w:rsidRPr="00CC487F">
        <w:rPr>
          <w:rFonts w:ascii="仿宋_GB2312" w:eastAsia="仿宋_GB2312" w:hAnsiTheme="minorEastAsia" w:cs="宋体" w:hint="eastAsia"/>
          <w:kern w:val="0"/>
          <w:sz w:val="28"/>
          <w:szCs w:val="28"/>
        </w:rPr>
        <w:t>条。精心运营“掌起发布”官方微信、微博等政务新媒体，注重原创宗旨，保持每周5次以上推送，本年度“掌起发布”官方微信阅读量、点击率居全市</w:t>
      </w:r>
      <w:r w:rsidR="00043BB1" w:rsidRPr="00CC487F">
        <w:rPr>
          <w:rFonts w:ascii="仿宋_GB2312" w:eastAsia="仿宋_GB2312" w:hAnsiTheme="minorEastAsia" w:cs="宋体" w:hint="eastAsia"/>
          <w:kern w:val="0"/>
          <w:sz w:val="28"/>
          <w:szCs w:val="28"/>
        </w:rPr>
        <w:t>前列，</w:t>
      </w:r>
      <w:r w:rsidRPr="00CC487F">
        <w:rPr>
          <w:rFonts w:ascii="仿宋_GB2312" w:eastAsia="仿宋_GB2312" w:hAnsiTheme="minorEastAsia" w:cs="宋体" w:hint="eastAsia"/>
          <w:kern w:val="0"/>
          <w:sz w:val="28"/>
          <w:szCs w:val="28"/>
        </w:rPr>
        <w:t>通过“掌起发布”官方微信及微博累计公开各类信息</w:t>
      </w:r>
      <w:r w:rsidR="00043BB1" w:rsidRPr="00CC487F">
        <w:rPr>
          <w:rFonts w:ascii="仿宋_GB2312" w:eastAsia="仿宋_GB2312" w:hAnsiTheme="minorEastAsia" w:cs="宋体" w:hint="eastAsia"/>
          <w:kern w:val="0"/>
          <w:sz w:val="28"/>
          <w:szCs w:val="28"/>
        </w:rPr>
        <w:t>628</w:t>
      </w:r>
      <w:r w:rsidRPr="00CC487F">
        <w:rPr>
          <w:rFonts w:ascii="仿宋_GB2312" w:eastAsia="仿宋_GB2312" w:hAnsiTheme="minorEastAsia" w:cs="宋体" w:hint="eastAsia"/>
          <w:kern w:val="0"/>
          <w:sz w:val="28"/>
          <w:szCs w:val="28"/>
        </w:rPr>
        <w:t>条</w:t>
      </w:r>
      <w:r w:rsidR="00043BB1" w:rsidRPr="00CC487F">
        <w:rPr>
          <w:rFonts w:ascii="仿宋_GB2312" w:eastAsia="仿宋_GB2312" w:hAnsiTheme="minorEastAsia" w:cs="宋体" w:hint="eastAsia"/>
          <w:kern w:val="0"/>
          <w:sz w:val="28"/>
          <w:szCs w:val="28"/>
        </w:rPr>
        <w:t>。</w:t>
      </w:r>
    </w:p>
    <w:p w:rsidR="00A65B61" w:rsidRPr="00CC487F" w:rsidRDefault="00A65B61" w:rsidP="00932CBB">
      <w:pPr>
        <w:widowControl/>
        <w:shd w:val="clear" w:color="auto" w:fill="FFFFFF"/>
        <w:spacing w:line="500" w:lineRule="exact"/>
        <w:ind w:firstLine="48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CC487F">
        <w:rPr>
          <w:rFonts w:ascii="仿宋_GB2312" w:eastAsia="仿宋_GB2312" w:hAnsiTheme="minorEastAsia" w:cs="宋体" w:hint="eastAsia"/>
          <w:kern w:val="0"/>
          <w:sz w:val="28"/>
          <w:szCs w:val="28"/>
        </w:rPr>
        <w:t>（五）监督保障情况。镇党委政府高度重视政府信息公开工作，进一步理顺“分管领导亲自抓，大办主任直接抓，工作专员具体抓”的工作机制，组织政府信息公开工作专员集中学习了新修订的《中华人民共和国政府信息公开条例》、新修改的《浙江省政府信息公开暂行办法》等行政法规，参加上级政府信息公开工作专题培训2人次。严格落实上级关于政府信息公开工作的考核要求，并将政府信息公开工作纳入年度工作目标绩效考核。本年度我镇未发生因信息公开而发生的申请行政复议、提起行政诉讼的情况。</w:t>
      </w:r>
    </w:p>
    <w:p w:rsidR="00D047A8" w:rsidRDefault="00043BB1" w:rsidP="002E6758">
      <w:pPr>
        <w:widowControl/>
        <w:shd w:val="clear" w:color="auto" w:fill="FFFFFF"/>
        <w:spacing w:line="500" w:lineRule="exact"/>
        <w:ind w:firstLineChars="150" w:firstLine="420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CC487F"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二、主动公开政府信息情况</w:t>
      </w:r>
    </w:p>
    <w:p w:rsidR="002E6758" w:rsidRPr="002E6758" w:rsidRDefault="002E6758" w:rsidP="002E6758">
      <w:pPr>
        <w:widowControl/>
        <w:shd w:val="clear" w:color="auto" w:fill="FFFFFF"/>
        <w:spacing w:line="500" w:lineRule="exact"/>
        <w:ind w:firstLineChars="150" w:firstLine="420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/>
          <w:noProof/>
          <w:kern w:val="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222885</wp:posOffset>
            </wp:positionV>
            <wp:extent cx="5271135" cy="4810125"/>
            <wp:effectExtent l="19050" t="0" r="5715" b="0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17E2" w:rsidRPr="00CC487F" w:rsidRDefault="00D317E2" w:rsidP="00932CBB">
      <w:pPr>
        <w:widowControl/>
        <w:shd w:val="clear" w:color="auto" w:fill="FFFFFF"/>
        <w:spacing w:line="500" w:lineRule="exact"/>
        <w:ind w:firstLine="48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CC487F">
        <w:rPr>
          <w:rFonts w:ascii="黑体" w:eastAsia="黑体" w:hAnsi="黑体" w:cs="宋体" w:hint="eastAsia"/>
          <w:kern w:val="0"/>
          <w:sz w:val="28"/>
          <w:szCs w:val="28"/>
        </w:rPr>
        <w:t>三、收到和处理政府信息公开申请情况</w:t>
      </w:r>
    </w:p>
    <w:p w:rsidR="00D317E2" w:rsidRDefault="00D317E2" w:rsidP="00932CBB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</w:p>
    <w:p w:rsidR="00151630" w:rsidRDefault="00151630" w:rsidP="00932CBB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</w:p>
    <w:p w:rsidR="00151630" w:rsidRDefault="00151630" w:rsidP="00932CBB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</w:p>
    <w:p w:rsidR="00151630" w:rsidRDefault="00151630" w:rsidP="00932CBB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</w:p>
    <w:p w:rsidR="00151630" w:rsidRDefault="00151630" w:rsidP="00932CBB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</w:p>
    <w:p w:rsidR="00151630" w:rsidRPr="00CC487F" w:rsidRDefault="00151630" w:rsidP="00932CBB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</w:p>
    <w:p w:rsidR="004C5B99" w:rsidRPr="00CC487F" w:rsidRDefault="004C5B99" w:rsidP="00932CBB">
      <w:pPr>
        <w:spacing w:line="500" w:lineRule="exact"/>
        <w:rPr>
          <w:rFonts w:ascii="仿宋_GB2312" w:eastAsia="仿宋_GB2312" w:hAnsiTheme="minorEastAsia"/>
          <w:noProof/>
          <w:sz w:val="28"/>
          <w:szCs w:val="28"/>
        </w:rPr>
      </w:pPr>
    </w:p>
    <w:p w:rsidR="004C5B99" w:rsidRPr="00CC487F" w:rsidRDefault="004C5B99" w:rsidP="00932CBB">
      <w:pPr>
        <w:spacing w:line="500" w:lineRule="exact"/>
        <w:rPr>
          <w:rFonts w:ascii="仿宋_GB2312" w:eastAsia="仿宋_GB2312" w:hAnsiTheme="minorEastAsia"/>
          <w:noProof/>
          <w:sz w:val="28"/>
          <w:szCs w:val="28"/>
        </w:rPr>
      </w:pPr>
    </w:p>
    <w:p w:rsidR="004C5B99" w:rsidRPr="00CC487F" w:rsidRDefault="004C5B99" w:rsidP="00932CBB">
      <w:pPr>
        <w:spacing w:line="500" w:lineRule="exact"/>
        <w:rPr>
          <w:rFonts w:ascii="仿宋_GB2312" w:eastAsia="仿宋_GB2312" w:hAnsiTheme="minorEastAsia"/>
          <w:noProof/>
          <w:sz w:val="28"/>
          <w:szCs w:val="28"/>
        </w:rPr>
      </w:pPr>
    </w:p>
    <w:p w:rsidR="00CC487F" w:rsidRPr="00CC487F" w:rsidRDefault="00151630" w:rsidP="00932CBB">
      <w:pPr>
        <w:spacing w:line="500" w:lineRule="exact"/>
        <w:rPr>
          <w:rFonts w:ascii="仿宋_GB2312" w:eastAsia="仿宋_GB2312" w:hAnsiTheme="minorEastAsia"/>
          <w:noProof/>
          <w:sz w:val="28"/>
          <w:szCs w:val="28"/>
        </w:rPr>
      </w:pPr>
      <w:r>
        <w:rPr>
          <w:rFonts w:ascii="仿宋_GB2312" w:eastAsia="仿宋_GB2312" w:hAnsiTheme="minorEastAsia"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190500</wp:posOffset>
            </wp:positionV>
            <wp:extent cx="5272405" cy="9939020"/>
            <wp:effectExtent l="19050" t="0" r="4445" b="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993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5B99" w:rsidRPr="002703B0" w:rsidRDefault="004C5B99" w:rsidP="002703B0">
      <w:pPr>
        <w:widowControl/>
        <w:shd w:val="clear" w:color="auto" w:fill="FFFFFF"/>
        <w:spacing w:line="500" w:lineRule="exact"/>
        <w:ind w:firstLine="480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CC487F"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四、政府信息公开行政复议、行政诉讼情况</w:t>
      </w:r>
      <w:r w:rsidR="00151630">
        <w:rPr>
          <w:rFonts w:ascii="仿宋_GB2312" w:eastAsia="仿宋_GB2312" w:hAnsiTheme="minorEastAsi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445770</wp:posOffset>
            </wp:positionV>
            <wp:extent cx="5163820" cy="2019300"/>
            <wp:effectExtent l="19050" t="0" r="0" b="0"/>
            <wp:wrapSquare wrapText="bothSides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82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5B99" w:rsidRPr="00CC487F" w:rsidRDefault="004C5B99" w:rsidP="00932CBB">
      <w:pPr>
        <w:spacing w:line="500" w:lineRule="exact"/>
        <w:rPr>
          <w:rFonts w:ascii="仿宋_GB2312" w:eastAsia="仿宋_GB2312" w:hAnsiTheme="minorEastAsia"/>
          <w:sz w:val="28"/>
          <w:szCs w:val="28"/>
        </w:rPr>
      </w:pPr>
    </w:p>
    <w:p w:rsidR="00D047A8" w:rsidRPr="00CC487F" w:rsidRDefault="00D047A8" w:rsidP="00932CBB">
      <w:pPr>
        <w:widowControl/>
        <w:shd w:val="clear" w:color="auto" w:fill="FFFFFF"/>
        <w:spacing w:line="500" w:lineRule="exact"/>
        <w:ind w:firstLine="480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CC487F">
        <w:rPr>
          <w:rFonts w:ascii="黑体" w:eastAsia="黑体" w:hAnsi="黑体" w:cs="宋体" w:hint="eastAsia"/>
          <w:kern w:val="0"/>
          <w:sz w:val="28"/>
          <w:szCs w:val="28"/>
        </w:rPr>
        <w:t>五、存在的主要问题及改进情况</w:t>
      </w:r>
    </w:p>
    <w:p w:rsidR="00D047A8" w:rsidRPr="00CC487F" w:rsidRDefault="00D047A8" w:rsidP="00932CBB">
      <w:pPr>
        <w:spacing w:line="50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CC487F">
        <w:rPr>
          <w:rFonts w:ascii="仿宋_GB2312" w:eastAsia="仿宋_GB2312" w:hAnsiTheme="minorEastAsia" w:hint="eastAsia"/>
          <w:sz w:val="28"/>
          <w:szCs w:val="28"/>
        </w:rPr>
        <w:t>存在的主要问题：一是政府信息公开范围需进一步扩大；二是政策解读内容、形式需进一步丰富；三是政府信息公开工作人员专业性需进一步提高。</w:t>
      </w:r>
    </w:p>
    <w:p w:rsidR="00D047A8" w:rsidRPr="00CC487F" w:rsidRDefault="00D047A8" w:rsidP="00932CBB">
      <w:pPr>
        <w:spacing w:line="50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CC487F">
        <w:rPr>
          <w:rFonts w:ascii="仿宋_GB2312" w:eastAsia="仿宋_GB2312" w:hAnsiTheme="minorEastAsia" w:hint="eastAsia"/>
          <w:sz w:val="28"/>
          <w:szCs w:val="28"/>
        </w:rPr>
        <w:t>改进情况：一是按照“公开为原则，不公开为例外”原则，厘清公开和免予公开两类政府信息界限，进一步梳理公开公众关注度高的重点领域信息，逐步扩大公开信息的覆盖面；二是</w:t>
      </w:r>
      <w:r w:rsidR="00CC487F" w:rsidRPr="00CC487F">
        <w:rPr>
          <w:rFonts w:ascii="仿宋_GB2312" w:eastAsia="仿宋_GB2312" w:hint="eastAsia"/>
          <w:sz w:val="27"/>
          <w:szCs w:val="27"/>
          <w:shd w:val="clear" w:color="auto" w:fill="FFFFFF"/>
        </w:rPr>
        <w:t>进一步丰富公开内容。充分利用现代信息技术来丰富公开信息的内容和形式，及时更新各栏目内容，提升公开信息的可读性、易读性和时效性</w:t>
      </w:r>
      <w:r w:rsidRPr="00CC487F">
        <w:rPr>
          <w:rFonts w:ascii="仿宋_GB2312" w:eastAsia="仿宋_GB2312" w:hAnsiTheme="minorEastAsia" w:hint="eastAsia"/>
          <w:sz w:val="28"/>
          <w:szCs w:val="28"/>
        </w:rPr>
        <w:t>；三是加强信息公开工作人员培训，组织开展多层次多形式的集中学习和业务讲座，保障工作人员能够深入理解、全面掌握、熟练运用相关法规，提高信息公开意识和业务能力。</w:t>
      </w:r>
    </w:p>
    <w:p w:rsidR="00D047A8" w:rsidRPr="00CC487F" w:rsidRDefault="00D047A8" w:rsidP="00932CBB">
      <w:pPr>
        <w:widowControl/>
        <w:shd w:val="clear" w:color="auto" w:fill="FFFFFF"/>
        <w:spacing w:line="500" w:lineRule="exact"/>
        <w:ind w:firstLine="480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CC487F">
        <w:rPr>
          <w:rFonts w:ascii="黑体" w:eastAsia="黑体" w:hAnsi="黑体" w:cs="宋体" w:hint="eastAsia"/>
          <w:kern w:val="0"/>
          <w:sz w:val="28"/>
          <w:szCs w:val="28"/>
        </w:rPr>
        <w:t>六、其他需要报告的事项</w:t>
      </w:r>
    </w:p>
    <w:p w:rsidR="00D047A8" w:rsidRPr="00CC487F" w:rsidRDefault="00D047A8" w:rsidP="00932CBB">
      <w:pPr>
        <w:spacing w:line="50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CC487F">
        <w:rPr>
          <w:rFonts w:ascii="仿宋_GB2312" w:eastAsia="仿宋_GB2312" w:hAnsiTheme="minorEastAsia" w:hint="eastAsia"/>
          <w:sz w:val="28"/>
          <w:szCs w:val="28"/>
        </w:rPr>
        <w:t>无。</w:t>
      </w:r>
    </w:p>
    <w:sectPr w:rsidR="00D047A8" w:rsidRPr="00CC487F" w:rsidSect="00416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150" w:rsidRDefault="00086150" w:rsidP="00CC487F">
      <w:r>
        <w:separator/>
      </w:r>
    </w:p>
  </w:endnote>
  <w:endnote w:type="continuationSeparator" w:id="1">
    <w:p w:rsidR="00086150" w:rsidRDefault="00086150" w:rsidP="00CC4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150" w:rsidRDefault="00086150" w:rsidP="00CC487F">
      <w:r>
        <w:separator/>
      </w:r>
    </w:p>
  </w:footnote>
  <w:footnote w:type="continuationSeparator" w:id="1">
    <w:p w:rsidR="00086150" w:rsidRDefault="00086150" w:rsidP="00CC48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B61"/>
    <w:rsid w:val="00043BB1"/>
    <w:rsid w:val="00086150"/>
    <w:rsid w:val="00151630"/>
    <w:rsid w:val="002703B0"/>
    <w:rsid w:val="002E6758"/>
    <w:rsid w:val="003A51C9"/>
    <w:rsid w:val="003F582C"/>
    <w:rsid w:val="00416C89"/>
    <w:rsid w:val="004C5B99"/>
    <w:rsid w:val="00577CAF"/>
    <w:rsid w:val="00665E5D"/>
    <w:rsid w:val="0078393A"/>
    <w:rsid w:val="00890089"/>
    <w:rsid w:val="00932CBB"/>
    <w:rsid w:val="00A65B61"/>
    <w:rsid w:val="00CC487F"/>
    <w:rsid w:val="00D047A8"/>
    <w:rsid w:val="00D317E2"/>
    <w:rsid w:val="00D778D1"/>
    <w:rsid w:val="00EA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C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B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317E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317E2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CC4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C487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C4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C48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  <w:div w:id="2063940367">
          <w:marLeft w:val="0"/>
          <w:marRight w:val="0"/>
          <w:marTop w:val="250"/>
          <w:marBottom w:val="12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282</Words>
  <Characters>1612</Characters>
  <Application>Microsoft Office Word</Application>
  <DocSecurity>0</DocSecurity>
  <Lines>13</Lines>
  <Paragraphs>3</Paragraphs>
  <ScaleCrop>false</ScaleCrop>
  <Company>微软中国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2020-02-07T03:02:00Z</dcterms:created>
  <dcterms:modified xsi:type="dcterms:W3CDTF">2020-02-27T01:31:00Z</dcterms:modified>
</cp:coreProperties>
</file>