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1DA2B">
      <w:pPr>
        <w:keepNext w:val="0"/>
        <w:keepLines w:val="0"/>
        <w:pageBreakBefore w:val="0"/>
        <w:kinsoku/>
        <w:wordWrap w:val="0"/>
        <w:overflowPunct/>
        <w:topLinePunct w:val="0"/>
        <w:autoSpaceDE/>
        <w:autoSpaceDN/>
        <w:bidi w:val="0"/>
        <w:adjustRightInd/>
        <w:snapToGrid/>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长河镇人民政府2019年政府信息公开工作    年度报告</w:t>
      </w:r>
    </w:p>
    <w:p w14:paraId="057E3CA2">
      <w:pPr>
        <w:keepNext w:val="0"/>
        <w:keepLines w:val="0"/>
        <w:pageBreakBefore w:val="0"/>
        <w:kinsoku/>
        <w:wordWrap w:val="0"/>
        <w:overflowPunct/>
        <w:topLinePunct w:val="0"/>
        <w:autoSpaceDE/>
        <w:autoSpaceDN/>
        <w:bidi w:val="0"/>
        <w:adjustRightInd/>
        <w:snapToGrid/>
        <w:spacing w:line="560" w:lineRule="exact"/>
        <w:textAlignment w:val="auto"/>
        <w:rPr>
          <w:rFonts w:hint="eastAsia" w:ascii="仿宋" w:hAnsi="仿宋" w:eastAsia="仿宋" w:cs="宋体"/>
          <w:kern w:val="0"/>
          <w:sz w:val="10"/>
          <w:szCs w:val="10"/>
        </w:rPr>
      </w:pPr>
    </w:p>
    <w:p w14:paraId="28F1CBF9">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本报告根据《中华人民共和国政府信息公开条例》（以下简称《条例》）及《慈溪市人民政府办公室关于做好</w:t>
      </w:r>
      <w:r>
        <w:rPr>
          <w:rFonts w:hint="eastAsia" w:ascii="仿宋_GB2312" w:hAnsi="宋体" w:eastAsia="仿宋_GB2312" w:cs="宋体"/>
          <w:color w:val="000000"/>
          <w:kern w:val="0"/>
          <w:sz w:val="32"/>
          <w:szCs w:val="32"/>
          <w:lang w:val="en-US" w:eastAsia="zh-CN"/>
        </w:rPr>
        <w:t>2019</w:t>
      </w:r>
      <w:r>
        <w:rPr>
          <w:rFonts w:hint="eastAsia" w:ascii="仿宋_GB2312" w:hAnsi="宋体" w:eastAsia="仿宋_GB2312" w:cs="宋体"/>
          <w:color w:val="000000"/>
          <w:kern w:val="0"/>
          <w:sz w:val="32"/>
          <w:szCs w:val="32"/>
        </w:rPr>
        <w:t>年政府信息公开工作年度报告编制公布等有关工作的通知》（慈政办明电〔2019〕</w:t>
      </w:r>
      <w:r>
        <w:rPr>
          <w:rFonts w:hint="eastAsia" w:ascii="仿宋_GB2312" w:hAnsi="宋体" w:eastAsia="仿宋_GB2312" w:cs="宋体"/>
          <w:color w:val="000000"/>
          <w:kern w:val="0"/>
          <w:sz w:val="32"/>
          <w:szCs w:val="32"/>
          <w:lang w:val="en-US" w:eastAsia="zh-CN"/>
        </w:rPr>
        <w:t>159</w:t>
      </w:r>
      <w:r>
        <w:rPr>
          <w:rFonts w:hint="eastAsia" w:ascii="仿宋_GB2312" w:hAnsi="宋体" w:eastAsia="仿宋_GB2312" w:cs="宋体"/>
          <w:color w:val="000000"/>
          <w:kern w:val="0"/>
          <w:sz w:val="32"/>
          <w:szCs w:val="32"/>
        </w:rPr>
        <w:t>号）有关规定，按照201</w:t>
      </w: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rPr>
        <w:t>年长河镇人民政府信息公开工作实际编制而成。本年报由</w:t>
      </w:r>
      <w:r>
        <w:rPr>
          <w:rFonts w:hint="eastAsia" w:ascii="仿宋_GB2312" w:hAnsi="宋体" w:eastAsia="仿宋_GB2312" w:cs="宋体"/>
          <w:color w:val="000000"/>
          <w:kern w:val="0"/>
          <w:sz w:val="32"/>
          <w:szCs w:val="32"/>
          <w:lang w:eastAsia="zh-CN"/>
        </w:rPr>
        <w:t>总体情况</w:t>
      </w:r>
      <w:r>
        <w:rPr>
          <w:rFonts w:hint="eastAsia" w:ascii="仿宋_GB2312" w:hAnsi="宋体" w:eastAsia="仿宋_GB2312" w:cs="宋体"/>
          <w:color w:val="000000"/>
          <w:kern w:val="0"/>
          <w:sz w:val="32"/>
          <w:szCs w:val="32"/>
        </w:rPr>
        <w:t>、主动公开政府信息情况、收到和处理政府信息公开申请情况、政府信息公开行政复议、行政诉讼情况、存在的主要问题及改进情况、其他需要报告的事项等</w:t>
      </w:r>
      <w:r>
        <w:rPr>
          <w:rFonts w:hint="eastAsia" w:ascii="仿宋_GB2312" w:hAnsi="宋体" w:eastAsia="仿宋_GB2312" w:cs="宋体"/>
          <w:color w:val="000000"/>
          <w:kern w:val="0"/>
          <w:sz w:val="32"/>
          <w:szCs w:val="32"/>
          <w:lang w:eastAsia="zh-CN"/>
        </w:rPr>
        <w:t>六</w:t>
      </w:r>
      <w:r>
        <w:rPr>
          <w:rFonts w:hint="eastAsia" w:ascii="仿宋_GB2312" w:hAnsi="宋体" w:eastAsia="仿宋_GB2312" w:cs="宋体"/>
          <w:color w:val="000000"/>
          <w:kern w:val="0"/>
          <w:sz w:val="32"/>
          <w:szCs w:val="32"/>
        </w:rPr>
        <w:t>个部分组成。本年报中所列数据的统计期限自201</w:t>
      </w: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rPr>
        <w:t>年1月1日起至201</w:t>
      </w: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rPr>
        <w:t>年12月31日止。本年报的电子版可在慈溪政府网下镇街道板块长河镇链接中政府信息公开专栏下载。</w:t>
      </w:r>
    </w:p>
    <w:p w14:paraId="0DB32EB1">
      <w:pPr>
        <w:pStyle w:val="2"/>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宋体"/>
          <w:bCs/>
          <w:color w:val="auto"/>
          <w:kern w:val="0"/>
          <w:sz w:val="32"/>
          <w:szCs w:val="32"/>
          <w:lang w:val="en-US" w:eastAsia="zh-CN" w:bidi="ar-SA"/>
        </w:rPr>
      </w:pPr>
      <w:r>
        <w:rPr>
          <w:rFonts w:hint="eastAsia" w:ascii="黑体" w:hAnsi="黑体" w:eastAsia="黑体" w:cs="宋体"/>
          <w:bCs/>
          <w:color w:val="auto"/>
          <w:kern w:val="0"/>
          <w:sz w:val="32"/>
          <w:szCs w:val="32"/>
          <w:lang w:val="en-US" w:eastAsia="zh-CN" w:bidi="ar-SA"/>
        </w:rPr>
        <w:t>一、总体情况</w:t>
      </w:r>
    </w:p>
    <w:p w14:paraId="03631A05">
      <w:pPr>
        <w:pStyle w:val="2"/>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推进政府信息公开是长河镇人民政府贯彻落实上级政务公开工作的重要举措，是深入推行政务公开，转变政府职能，实现管理创新，建设人民满意的服务型政府的一项重要工作。</w:t>
      </w:r>
    </w:p>
    <w:p w14:paraId="18453ADE">
      <w:pPr>
        <w:pStyle w:val="2"/>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420" w:firstLineChars="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（一）主动公开情况。</w:t>
      </w:r>
      <w:r>
        <w:rPr>
          <w:rFonts w:hint="eastAsia" w:ascii="仿宋_GB2312" w:hAnsi="宋体" w:eastAsia="仿宋_GB2312" w:cs="宋体"/>
          <w:color w:val="000000"/>
          <w:kern w:val="0"/>
          <w:sz w:val="32"/>
          <w:szCs w:val="32"/>
          <w:lang w:val="en-US" w:eastAsia="zh-CN" w:bidi="ar-SA"/>
        </w:rPr>
        <w:t>全面、及时、准确公布本单位的机构职能、机构设置、办公地址、办公时间、联系方式、负责人姓名（包括本单位主要负责人、分管负责人及科室负责人姓名）等机构职能方面的政府信息；认真做好政府信息公开基本目录的维护清理；修订更新政府信息公开指南，公开指南内容完整准确、及时更新；按规定内容、规定时间、规定栏目公布本单位政府信息公开年度报告。推进重大决策预公开，抓好决策执行公开，按规定时限公开政策文件，及时做好政策文件的清理工作，对文件的有效性进行标注。截至2019年12月底，我镇共通过互联网门户网站、政务微博、微信等平台公开政府信息623条（不同渠道和方式公开相同信息计1条），内容涵盖政策信息、政务动态、政府建设、人事任免、财政预决算等，积极通过新媒体回应公众关注热点和重大舆情，及时发布政策解读信息。</w:t>
      </w:r>
    </w:p>
    <w:p w14:paraId="6CE252C6">
      <w:pPr>
        <w:pStyle w:val="2"/>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（二）依申请公开情况。</w:t>
      </w:r>
      <w:r>
        <w:rPr>
          <w:rFonts w:hint="eastAsia" w:ascii="仿宋_GB2312" w:hAnsi="宋体" w:eastAsia="仿宋_GB2312" w:cs="宋体"/>
          <w:color w:val="000000"/>
          <w:kern w:val="0"/>
          <w:sz w:val="32"/>
          <w:szCs w:val="32"/>
          <w:lang w:val="en-US" w:eastAsia="zh-CN" w:bidi="ar-SA"/>
        </w:rPr>
        <w:t>畅通政府信息公开网上申请和书面申请渠道，依法按时答复政府信息公开申请，格式规范内容准确。认真做好因信息公开申请引起的行政复议，确保复议结果本单位不存在违法或瑕疵。认真做好因信息公开申请引起的行政诉讼，及时向政务公开主管部门报告诉讼过程和结果，确保诉讼结果本单位不存在违法或瑕疵。截至2019年12月底，共受理政府信息公开申请3件，其中3件为网络申请，政府信息公开申请均已依照规定按期给予答复。未引发相关的行政复议和行政诉讼等情况。</w:t>
      </w:r>
    </w:p>
    <w:p w14:paraId="09995D4C">
      <w:pPr>
        <w:pStyle w:val="2"/>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（三）政府信息管理情况</w:t>
      </w:r>
      <w:r>
        <w:rPr>
          <w:rFonts w:hint="eastAsia" w:ascii="仿宋_GB2312" w:hAnsi="宋体" w:eastAsia="仿宋_GB2312" w:cs="宋体"/>
          <w:color w:val="000000"/>
          <w:kern w:val="0"/>
          <w:sz w:val="32"/>
          <w:szCs w:val="32"/>
          <w:lang w:val="en-US" w:eastAsia="zh-CN" w:bidi="ar-SA"/>
        </w:rPr>
        <w:t>。2019年，主要抓好以下三方面工作：一是规范信息公开操作程序。落实党政综合办专门人员具体负责政府信息公开工作，进一步明确了维护管理职责,简化和理顺了信息公开的相关审批程序,做到及时、迅速，与工作进展同步。二是学习贯彻相关制度。坚持以习近平新时代中国特色社会主义思想为指导，认真学习贯彻党的十九大及十九届四中全会精神，深入落实上级关于政务公开的各项规定，不断推进政府信息公开工作规范化、制度化。三是做好网站更新与维护工作。在做好网站维护等基础性工作的基础上，定期更新栏目内容，并对公开发布内容进行格式、错别字和所属栏目等的检查，确保公开信息准确无误，方便群众获取相关政府信息。</w:t>
      </w:r>
    </w:p>
    <w:p w14:paraId="6B755D71">
      <w:pPr>
        <w:pStyle w:val="2"/>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（四）平台建设情况。</w:t>
      </w:r>
      <w:r>
        <w:rPr>
          <w:rFonts w:hint="eastAsia" w:ascii="仿宋_GB2312" w:hAnsi="宋体" w:eastAsia="仿宋_GB2312" w:cs="宋体"/>
          <w:color w:val="000000"/>
          <w:kern w:val="0"/>
          <w:sz w:val="32"/>
          <w:szCs w:val="32"/>
          <w:lang w:val="en-US" w:eastAsia="zh-CN" w:bidi="ar-SA"/>
        </w:rPr>
        <w:t>建设、维护好本单位政务微博、微信，理顺管理机制，建立工作制度。以慈溪政府网下镇街道板块长河镇链接信息公开专栏、今日长河政务微信等为主要平台，不断加大信息公开力度，为公众及时获取政府信息提供方便快捷的查询渠道。</w:t>
      </w:r>
    </w:p>
    <w:p w14:paraId="4B227905">
      <w:pPr>
        <w:pStyle w:val="2"/>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643" w:firstLineChars="200"/>
        <w:textAlignment w:val="auto"/>
        <w:rPr>
          <w:rFonts w:hint="eastAsia" w:ascii="黑体" w:hAnsi="黑体" w:eastAsia="黑体" w:cs="宋体"/>
          <w:bCs/>
          <w:color w:val="auto"/>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（五）监督保障情况。</w:t>
      </w:r>
      <w:r>
        <w:rPr>
          <w:rFonts w:hint="eastAsia" w:ascii="仿宋_GB2312" w:hAnsi="宋体" w:eastAsia="仿宋_GB2312" w:cs="宋体"/>
          <w:color w:val="000000"/>
          <w:kern w:val="0"/>
          <w:sz w:val="32"/>
          <w:szCs w:val="32"/>
          <w:lang w:val="en-US" w:eastAsia="zh-CN" w:bidi="ar-SA"/>
        </w:rPr>
        <w:t>高度重视</w:t>
      </w:r>
      <w:r>
        <w:rPr>
          <w:rFonts w:hint="eastAsia" w:ascii="仿宋_GB2312" w:hAnsi="黑体" w:eastAsia="仿宋_GB2312"/>
          <w:color w:val="000000"/>
          <w:sz w:val="32"/>
          <w:szCs w:val="32"/>
        </w:rPr>
        <w:t>政务公开工作</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rPr>
        <w:t>依据《中华人民共和国政府信息公开条例》，及时修订相关工作制度，落实政府信息公开前审查规定，加强日常督查。完善政务公开工作体制机制，</w:t>
      </w:r>
      <w:r>
        <w:rPr>
          <w:rFonts w:hint="eastAsia" w:ascii="仿宋_GB2312" w:hAnsi="黑体" w:eastAsia="仿宋_GB2312"/>
          <w:color w:val="000000"/>
          <w:sz w:val="32"/>
          <w:szCs w:val="32"/>
          <w:lang w:eastAsia="zh-CN"/>
        </w:rPr>
        <w:t>做到</w:t>
      </w:r>
      <w:r>
        <w:rPr>
          <w:rFonts w:hint="eastAsia" w:ascii="仿宋_GB2312" w:hAnsi="黑体" w:eastAsia="仿宋_GB2312"/>
          <w:color w:val="000000"/>
          <w:sz w:val="32"/>
          <w:szCs w:val="32"/>
        </w:rPr>
        <w:t>主要领导重视，分管领导明确，工作机构、人员落实，及时向上级主管部门报备人员变动情况，积极参加市里组织的会议及培训。</w:t>
      </w:r>
    </w:p>
    <w:p w14:paraId="580AEE62">
      <w:pPr>
        <w:pStyle w:val="2"/>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宋体" w:hAnsi="宋体" w:cs="宋体"/>
          <w:b/>
          <w:color w:val="333333"/>
        </w:rPr>
      </w:pPr>
      <w:r>
        <w:rPr>
          <w:rFonts w:hint="eastAsia" w:ascii="黑体" w:hAnsi="黑体" w:eastAsia="黑体" w:cs="宋体"/>
          <w:bCs/>
          <w:color w:val="auto"/>
          <w:kern w:val="0"/>
          <w:sz w:val="32"/>
          <w:szCs w:val="32"/>
          <w:lang w:val="en-US" w:eastAsia="zh-CN" w:bidi="ar-SA"/>
        </w:rPr>
        <w:t>二、主动公开政府信息情况　</w:t>
      </w:r>
      <w:r>
        <w:rPr>
          <w:rFonts w:hint="eastAsia" w:ascii="仿宋_GB2312" w:hAnsi="宋体" w:eastAsia="仿宋_GB2312" w:cs="宋体"/>
          <w:color w:val="000000"/>
          <w:kern w:val="0"/>
          <w:sz w:val="32"/>
          <w:szCs w:val="32"/>
          <w:lang w:val="en-US" w:eastAsia="zh-CN" w:bidi="ar-SA"/>
        </w:rPr>
        <w:t>　</w:t>
      </w:r>
    </w:p>
    <w:tbl>
      <w:tblPr>
        <w:tblStyle w:val="3"/>
        <w:tblW w:w="0" w:type="auto"/>
        <w:jc w:val="center"/>
        <w:tblLayout w:type="fixed"/>
        <w:tblCellMar>
          <w:top w:w="0" w:type="dxa"/>
          <w:left w:w="0" w:type="dxa"/>
          <w:bottom w:w="0" w:type="dxa"/>
          <w:right w:w="0" w:type="dxa"/>
        </w:tblCellMar>
      </w:tblPr>
      <w:tblGrid>
        <w:gridCol w:w="3113"/>
        <w:gridCol w:w="1875"/>
        <w:gridCol w:w="6"/>
        <w:gridCol w:w="1265"/>
        <w:gridCol w:w="1881"/>
      </w:tblGrid>
      <w:tr w14:paraId="109DD2DD">
        <w:tblPrEx>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val="0"/>
            <w:tcMar>
              <w:left w:w="108" w:type="dxa"/>
              <w:right w:w="108" w:type="dxa"/>
            </w:tcMar>
            <w:vAlign w:val="center"/>
          </w:tcPr>
          <w:p w14:paraId="331C76EA">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sz w:val="21"/>
                <w:szCs w:val="21"/>
              </w:rPr>
            </w:pPr>
            <w:r>
              <w:rPr>
                <w:rFonts w:hint="eastAsia" w:ascii="宋体" w:hAnsi="宋体" w:cs="宋体"/>
                <w:color w:val="000000"/>
                <w:kern w:val="0"/>
                <w:sz w:val="21"/>
                <w:szCs w:val="21"/>
              </w:rPr>
              <w:t>第二十条第（一）项</w:t>
            </w:r>
          </w:p>
        </w:tc>
      </w:tr>
      <w:tr w14:paraId="000583D9">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ECA2D65">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sz w:val="21"/>
                <w:szCs w:val="21"/>
              </w:rPr>
            </w:pPr>
            <w:r>
              <w:rPr>
                <w:rFonts w:hint="eastAsia" w:ascii="宋体" w:hAnsi="宋体" w:cs="宋体"/>
                <w:color w:val="000000"/>
                <w:kern w:val="0"/>
                <w:sz w:val="21"/>
                <w:szCs w:val="21"/>
              </w:rPr>
              <w:t>信息内容</w:t>
            </w:r>
          </w:p>
        </w:tc>
        <w:tc>
          <w:tcPr>
            <w:tcW w:w="187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DE38925">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sz w:val="21"/>
                <w:szCs w:val="21"/>
              </w:rPr>
            </w:pPr>
            <w:r>
              <w:rPr>
                <w:rFonts w:hint="eastAsia" w:ascii="宋体" w:hAnsi="宋体" w:cs="宋体"/>
                <w:color w:val="000000"/>
                <w:kern w:val="0"/>
                <w:sz w:val="21"/>
                <w:szCs w:val="21"/>
              </w:rPr>
              <w:t>本年新</w:t>
            </w:r>
            <w:r>
              <w:rPr>
                <w:rFonts w:ascii="宋体" w:hAnsi="宋体" w:cs="宋体"/>
                <w:color w:val="000000"/>
                <w:kern w:val="0"/>
                <w:sz w:val="21"/>
                <w:szCs w:val="21"/>
              </w:rPr>
              <w:br w:type="textWrapping"/>
            </w:r>
            <w:r>
              <w:rPr>
                <w:rFonts w:hint="eastAsia"/>
                <w:kern w:val="0"/>
                <w:sz w:val="21"/>
                <w:szCs w:val="21"/>
              </w:rPr>
              <w:t>制作数量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14:paraId="05699615">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sz w:val="21"/>
                <w:szCs w:val="21"/>
              </w:rPr>
            </w:pPr>
            <w:r>
              <w:rPr>
                <w:rFonts w:hint="eastAsia" w:ascii="宋体" w:hAnsi="宋体" w:cs="宋体"/>
                <w:color w:val="000000"/>
                <w:kern w:val="0"/>
                <w:sz w:val="21"/>
                <w:szCs w:val="21"/>
              </w:rPr>
              <w:t>本年新</w:t>
            </w:r>
            <w:r>
              <w:rPr>
                <w:rFonts w:ascii="宋体" w:hAnsi="宋体" w:cs="宋体"/>
                <w:color w:val="000000"/>
                <w:kern w:val="0"/>
                <w:sz w:val="21"/>
                <w:szCs w:val="21"/>
              </w:rPr>
              <w:br w:type="textWrapping"/>
            </w:r>
            <w:r>
              <w:rPr>
                <w:rFonts w:hint="eastAsia"/>
                <w:kern w:val="0"/>
                <w:sz w:val="21"/>
                <w:szCs w:val="21"/>
              </w:rPr>
              <w:t>公开数量</w:t>
            </w:r>
          </w:p>
        </w:tc>
        <w:tc>
          <w:tcPr>
            <w:tcW w:w="1881" w:type="dxa"/>
            <w:tcBorders>
              <w:top w:val="nil"/>
              <w:left w:val="nil"/>
              <w:bottom w:val="single" w:color="auto" w:sz="8" w:space="0"/>
              <w:right w:val="single" w:color="auto" w:sz="8" w:space="0"/>
            </w:tcBorders>
            <w:noWrap w:val="0"/>
            <w:tcMar>
              <w:left w:w="108" w:type="dxa"/>
              <w:right w:w="108" w:type="dxa"/>
            </w:tcMar>
            <w:vAlign w:val="center"/>
          </w:tcPr>
          <w:p w14:paraId="54BDE95E">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sz w:val="21"/>
                <w:szCs w:val="21"/>
              </w:rPr>
            </w:pPr>
            <w:r>
              <w:rPr>
                <w:rFonts w:hint="eastAsia" w:ascii="宋体" w:hAnsi="宋体" w:cs="宋体"/>
                <w:color w:val="000000"/>
                <w:kern w:val="0"/>
                <w:sz w:val="21"/>
                <w:szCs w:val="21"/>
              </w:rPr>
              <w:t>对外公开总数量</w:t>
            </w:r>
          </w:p>
        </w:tc>
      </w:tr>
      <w:tr w14:paraId="18AB7E4D">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0E738BB">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eastAsia="宋体"/>
                <w:sz w:val="21"/>
                <w:szCs w:val="21"/>
                <w:lang w:eastAsia="zh-CN"/>
              </w:rPr>
            </w:pPr>
            <w:r>
              <w:rPr>
                <w:rFonts w:hint="eastAsia"/>
                <w:sz w:val="21"/>
                <w:szCs w:val="21"/>
                <w:lang w:eastAsia="zh-CN"/>
              </w:rPr>
              <w:t>规章</w:t>
            </w:r>
          </w:p>
        </w:tc>
        <w:tc>
          <w:tcPr>
            <w:tcW w:w="1875" w:type="dxa"/>
            <w:tcBorders>
              <w:top w:val="nil"/>
              <w:left w:val="nil"/>
              <w:bottom w:val="single" w:color="auto" w:sz="8" w:space="0"/>
              <w:right w:val="single" w:color="auto" w:sz="8" w:space="0"/>
            </w:tcBorders>
            <w:noWrap w:val="0"/>
            <w:tcMar>
              <w:left w:w="108" w:type="dxa"/>
              <w:right w:w="108" w:type="dxa"/>
            </w:tcMar>
            <w:vAlign w:val="center"/>
          </w:tcPr>
          <w:p w14:paraId="4D55D842">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default" w:eastAsia="宋体"/>
                <w:sz w:val="21"/>
                <w:szCs w:val="21"/>
                <w:lang w:val="en-US" w:eastAsia="zh-CN"/>
              </w:rPr>
            </w:pPr>
            <w:r>
              <w:rPr>
                <w:rFonts w:hint="eastAsia"/>
                <w:sz w:val="21"/>
                <w:szCs w:val="21"/>
                <w:lang w:val="en-US" w:eastAsia="zh-CN"/>
              </w:rPr>
              <w:t>0</w:t>
            </w:r>
          </w:p>
        </w:tc>
        <w:tc>
          <w:tcPr>
            <w:tcW w:w="1271" w:type="dxa"/>
            <w:gridSpan w:val="2"/>
            <w:tcBorders>
              <w:top w:val="nil"/>
              <w:left w:val="nil"/>
              <w:bottom w:val="single" w:color="auto" w:sz="8" w:space="0"/>
              <w:right w:val="single" w:color="auto" w:sz="8" w:space="0"/>
            </w:tcBorders>
            <w:noWrap w:val="0"/>
            <w:tcMar>
              <w:left w:w="108" w:type="dxa"/>
              <w:right w:w="108" w:type="dxa"/>
            </w:tcMar>
            <w:vAlign w:val="center"/>
          </w:tcPr>
          <w:p w14:paraId="530626D9">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default" w:eastAsia="宋体"/>
                <w:sz w:val="21"/>
                <w:szCs w:val="21"/>
                <w:lang w:val="en-US" w:eastAsia="zh-CN"/>
              </w:rPr>
            </w:pPr>
            <w:r>
              <w:rPr>
                <w:rFonts w:hint="eastAsia"/>
                <w:sz w:val="21"/>
                <w:szCs w:val="21"/>
                <w:lang w:val="en-US" w:eastAsia="zh-CN"/>
              </w:rPr>
              <w:t>0</w:t>
            </w:r>
          </w:p>
        </w:tc>
        <w:tc>
          <w:tcPr>
            <w:tcW w:w="1881" w:type="dxa"/>
            <w:tcBorders>
              <w:top w:val="nil"/>
              <w:left w:val="nil"/>
              <w:bottom w:val="single" w:color="auto" w:sz="8" w:space="0"/>
              <w:right w:val="single" w:color="auto" w:sz="8" w:space="0"/>
            </w:tcBorders>
            <w:noWrap w:val="0"/>
            <w:tcMar>
              <w:left w:w="108" w:type="dxa"/>
              <w:right w:w="108" w:type="dxa"/>
            </w:tcMar>
            <w:vAlign w:val="center"/>
          </w:tcPr>
          <w:p w14:paraId="5DF3BB1E">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default" w:eastAsia="宋体"/>
                <w:sz w:val="21"/>
                <w:szCs w:val="21"/>
                <w:lang w:val="en-US" w:eastAsia="zh-CN"/>
              </w:rPr>
            </w:pPr>
            <w:r>
              <w:rPr>
                <w:rFonts w:hint="eastAsia"/>
                <w:sz w:val="21"/>
                <w:szCs w:val="21"/>
                <w:lang w:val="en-US" w:eastAsia="zh-CN"/>
              </w:rPr>
              <w:t>0</w:t>
            </w:r>
          </w:p>
        </w:tc>
      </w:tr>
      <w:tr w14:paraId="2EAA163A">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BA63014">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规范性文件</w:t>
            </w:r>
          </w:p>
        </w:tc>
        <w:tc>
          <w:tcPr>
            <w:tcW w:w="1875" w:type="dxa"/>
            <w:tcBorders>
              <w:top w:val="nil"/>
              <w:left w:val="nil"/>
              <w:bottom w:val="single" w:color="auto" w:sz="8" w:space="0"/>
              <w:right w:val="single" w:color="auto" w:sz="8" w:space="0"/>
            </w:tcBorders>
            <w:noWrap w:val="0"/>
            <w:tcMar>
              <w:left w:w="108" w:type="dxa"/>
              <w:right w:w="108" w:type="dxa"/>
            </w:tcMar>
            <w:vAlign w:val="center"/>
          </w:tcPr>
          <w:p w14:paraId="747A8E83">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1271" w:type="dxa"/>
            <w:gridSpan w:val="2"/>
            <w:tcBorders>
              <w:top w:val="nil"/>
              <w:left w:val="nil"/>
              <w:bottom w:val="single" w:color="auto" w:sz="8" w:space="0"/>
              <w:right w:val="single" w:color="auto" w:sz="8" w:space="0"/>
            </w:tcBorders>
            <w:noWrap w:val="0"/>
            <w:tcMar>
              <w:left w:w="108" w:type="dxa"/>
              <w:right w:w="108" w:type="dxa"/>
            </w:tcMar>
            <w:vAlign w:val="center"/>
          </w:tcPr>
          <w:p w14:paraId="213DF359">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1881" w:type="dxa"/>
            <w:tcBorders>
              <w:top w:val="nil"/>
              <w:left w:val="nil"/>
              <w:bottom w:val="single" w:color="auto" w:sz="8" w:space="0"/>
              <w:right w:val="single" w:color="auto" w:sz="8" w:space="0"/>
            </w:tcBorders>
            <w:noWrap w:val="0"/>
            <w:tcMar>
              <w:left w:w="108" w:type="dxa"/>
              <w:right w:w="108" w:type="dxa"/>
            </w:tcMar>
            <w:vAlign w:val="center"/>
          </w:tcPr>
          <w:p w14:paraId="1BEB9E52">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w:t>
            </w:r>
          </w:p>
        </w:tc>
      </w:tr>
      <w:tr w14:paraId="526C8646">
        <w:tblPrEx>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4" w:space="0"/>
              <w:right w:val="single" w:color="auto" w:sz="8" w:space="0"/>
            </w:tcBorders>
            <w:shd w:val="clear" w:color="auto" w:fill="C6D9F1"/>
            <w:noWrap w:val="0"/>
            <w:tcMar>
              <w:left w:w="108" w:type="dxa"/>
              <w:right w:w="108" w:type="dxa"/>
            </w:tcMar>
            <w:vAlign w:val="center"/>
          </w:tcPr>
          <w:p w14:paraId="39186430">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sz w:val="21"/>
                <w:szCs w:val="21"/>
              </w:rPr>
            </w:pPr>
            <w:r>
              <w:rPr>
                <w:rFonts w:hint="eastAsia" w:ascii="宋体" w:hAnsi="宋体" w:cs="宋体"/>
                <w:color w:val="000000"/>
                <w:kern w:val="0"/>
                <w:sz w:val="21"/>
                <w:szCs w:val="21"/>
              </w:rPr>
              <w:t>第二十条第（五）项</w:t>
            </w:r>
          </w:p>
        </w:tc>
      </w:tr>
      <w:tr w14:paraId="174C8754">
        <w:tblPrEx>
          <w:tblCellMar>
            <w:top w:w="0" w:type="dxa"/>
            <w:left w:w="0" w:type="dxa"/>
            <w:bottom w:w="0" w:type="dxa"/>
            <w:right w:w="0" w:type="dxa"/>
          </w:tblCellMar>
        </w:tblPrEx>
        <w:trPr>
          <w:trHeight w:val="634" w:hRule="atLeast"/>
          <w:jc w:val="center"/>
        </w:trPr>
        <w:tc>
          <w:tcPr>
            <w:tcW w:w="31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8E4642C">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sz w:val="21"/>
                <w:szCs w:val="21"/>
              </w:rPr>
            </w:pPr>
            <w:r>
              <w:rPr>
                <w:rFonts w:hint="eastAsia" w:ascii="宋体" w:hAnsi="宋体" w:cs="宋体"/>
                <w:color w:val="000000"/>
                <w:kern w:val="0"/>
                <w:sz w:val="21"/>
                <w:szCs w:val="21"/>
              </w:rPr>
              <w:t>信息内容</w:t>
            </w:r>
          </w:p>
        </w:tc>
        <w:tc>
          <w:tcPr>
            <w:tcW w:w="18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17E4E0">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sz w:val="21"/>
                <w:szCs w:val="21"/>
              </w:rPr>
            </w:pPr>
            <w:r>
              <w:rPr>
                <w:rFonts w:hint="eastAsia" w:ascii="宋体" w:hAnsi="宋体" w:cs="宋体"/>
                <w:color w:val="000000"/>
                <w:kern w:val="0"/>
                <w:sz w:val="21"/>
                <w:szCs w:val="21"/>
              </w:rPr>
              <w:t>上一年项目数量</w:t>
            </w:r>
          </w:p>
        </w:tc>
        <w:tc>
          <w:tcPr>
            <w:tcW w:w="127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D8BC838">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sz w:val="21"/>
                <w:szCs w:val="21"/>
              </w:rPr>
            </w:pPr>
            <w:r>
              <w:rPr>
                <w:rFonts w:hint="eastAsia" w:ascii="宋体" w:hAnsi="宋体" w:cs="宋体"/>
                <w:color w:val="000000"/>
                <w:kern w:val="0"/>
                <w:sz w:val="21"/>
                <w:szCs w:val="21"/>
              </w:rPr>
              <w:t>本年增</w:t>
            </w:r>
            <w:r>
              <w:rPr>
                <w:rFonts w:ascii="宋体" w:hAnsi="宋体" w:cs="宋体"/>
                <w:color w:val="000000"/>
                <w:kern w:val="0"/>
                <w:sz w:val="21"/>
                <w:szCs w:val="21"/>
              </w:rPr>
              <w:t>/</w:t>
            </w:r>
            <w:r>
              <w:rPr>
                <w:rFonts w:hint="eastAsia" w:ascii="宋体" w:hAnsi="宋体" w:cs="宋体"/>
                <w:color w:val="000000"/>
                <w:kern w:val="0"/>
                <w:sz w:val="21"/>
                <w:szCs w:val="21"/>
              </w:rPr>
              <w:t>减</w:t>
            </w:r>
          </w:p>
        </w:tc>
        <w:tc>
          <w:tcPr>
            <w:tcW w:w="1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484B53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sz w:val="21"/>
                <w:szCs w:val="21"/>
              </w:rPr>
            </w:pPr>
            <w:r>
              <w:rPr>
                <w:rFonts w:hint="eastAsia" w:ascii="宋体" w:hAnsi="宋体" w:cs="宋体"/>
                <w:color w:val="000000"/>
                <w:kern w:val="0"/>
                <w:sz w:val="21"/>
                <w:szCs w:val="21"/>
              </w:rPr>
              <w:t>处理决定数量</w:t>
            </w:r>
          </w:p>
        </w:tc>
      </w:tr>
      <w:tr w14:paraId="103E736F">
        <w:tblPrEx>
          <w:tblCellMar>
            <w:top w:w="0" w:type="dxa"/>
            <w:left w:w="0" w:type="dxa"/>
            <w:bottom w:w="0" w:type="dxa"/>
            <w:right w:w="0" w:type="dxa"/>
          </w:tblCellMar>
        </w:tblPrEx>
        <w:trPr>
          <w:trHeight w:val="528" w:hRule="atLeast"/>
          <w:jc w:val="center"/>
        </w:trPr>
        <w:tc>
          <w:tcPr>
            <w:tcW w:w="3113"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14:paraId="35EC7C54">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sz w:val="21"/>
                <w:szCs w:val="21"/>
              </w:rPr>
            </w:pPr>
            <w:r>
              <w:rPr>
                <w:rFonts w:hint="eastAsia" w:ascii="宋体" w:hAnsi="宋体" w:cs="宋体"/>
                <w:color w:val="000000"/>
                <w:kern w:val="0"/>
                <w:sz w:val="21"/>
                <w:szCs w:val="21"/>
              </w:rPr>
              <w:t>行政许可</w:t>
            </w:r>
          </w:p>
        </w:tc>
        <w:tc>
          <w:tcPr>
            <w:tcW w:w="1881" w:type="dxa"/>
            <w:gridSpan w:val="2"/>
            <w:tcBorders>
              <w:top w:val="single" w:color="auto" w:sz="4" w:space="0"/>
              <w:left w:val="nil"/>
              <w:bottom w:val="single" w:color="auto" w:sz="8" w:space="0"/>
              <w:right w:val="single" w:color="auto" w:sz="8" w:space="0"/>
            </w:tcBorders>
            <w:noWrap w:val="0"/>
            <w:tcMar>
              <w:left w:w="108" w:type="dxa"/>
              <w:right w:w="108" w:type="dxa"/>
            </w:tcMar>
            <w:vAlign w:val="center"/>
          </w:tcPr>
          <w:p w14:paraId="42D4D9C2">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p>
        </w:tc>
        <w:tc>
          <w:tcPr>
            <w:tcW w:w="1265" w:type="dxa"/>
            <w:tcBorders>
              <w:top w:val="single" w:color="auto" w:sz="4" w:space="0"/>
              <w:left w:val="nil"/>
              <w:bottom w:val="single" w:color="auto" w:sz="8" w:space="0"/>
              <w:right w:val="single" w:color="auto" w:sz="8" w:space="0"/>
            </w:tcBorders>
            <w:noWrap w:val="0"/>
            <w:tcMar>
              <w:left w:w="108" w:type="dxa"/>
              <w:right w:w="108" w:type="dxa"/>
            </w:tcMar>
            <w:vAlign w:val="center"/>
          </w:tcPr>
          <w:p w14:paraId="7D31D1F6">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1881" w:type="dxa"/>
            <w:tcBorders>
              <w:top w:val="single" w:color="auto" w:sz="4" w:space="0"/>
              <w:left w:val="nil"/>
              <w:bottom w:val="single" w:color="auto" w:sz="8" w:space="0"/>
              <w:right w:val="single" w:color="auto" w:sz="8" w:space="0"/>
            </w:tcBorders>
            <w:noWrap w:val="0"/>
            <w:tcMar>
              <w:left w:w="108" w:type="dxa"/>
              <w:right w:w="108" w:type="dxa"/>
            </w:tcMar>
            <w:vAlign w:val="center"/>
          </w:tcPr>
          <w:p w14:paraId="4FAFAF9C">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3960</w:t>
            </w:r>
          </w:p>
        </w:tc>
      </w:tr>
      <w:tr w14:paraId="2A71D955">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C54ABBD">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sz w:val="21"/>
                <w:szCs w:val="21"/>
              </w:rPr>
            </w:pPr>
            <w:r>
              <w:rPr>
                <w:rFonts w:hint="eastAsia" w:ascii="宋体" w:hAnsi="宋体" w:cs="宋体"/>
                <w:color w:val="000000"/>
                <w:kern w:val="0"/>
                <w:sz w:val="21"/>
                <w:szCs w:val="21"/>
              </w:rPr>
              <w:t>其他对外管理服务事项</w:t>
            </w:r>
          </w:p>
        </w:tc>
        <w:tc>
          <w:tcPr>
            <w:tcW w:w="1881" w:type="dxa"/>
            <w:gridSpan w:val="2"/>
            <w:tcBorders>
              <w:top w:val="nil"/>
              <w:left w:val="nil"/>
              <w:bottom w:val="single" w:color="auto" w:sz="8" w:space="0"/>
              <w:right w:val="single" w:color="auto" w:sz="8" w:space="0"/>
            </w:tcBorders>
            <w:noWrap w:val="0"/>
            <w:tcMar>
              <w:left w:w="108" w:type="dxa"/>
              <w:right w:w="108" w:type="dxa"/>
            </w:tcMar>
            <w:vAlign w:val="center"/>
          </w:tcPr>
          <w:p w14:paraId="320F64F3">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63</w:t>
            </w:r>
          </w:p>
        </w:tc>
        <w:tc>
          <w:tcPr>
            <w:tcW w:w="1265" w:type="dxa"/>
            <w:tcBorders>
              <w:top w:val="nil"/>
              <w:left w:val="nil"/>
              <w:bottom w:val="single" w:color="auto" w:sz="8" w:space="0"/>
              <w:right w:val="single" w:color="auto" w:sz="8" w:space="0"/>
            </w:tcBorders>
            <w:noWrap w:val="0"/>
            <w:tcMar>
              <w:left w:w="108" w:type="dxa"/>
              <w:right w:w="108" w:type="dxa"/>
            </w:tcMar>
            <w:vAlign w:val="center"/>
          </w:tcPr>
          <w:p w14:paraId="75BB9A8C">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1881" w:type="dxa"/>
            <w:tcBorders>
              <w:top w:val="nil"/>
              <w:left w:val="nil"/>
              <w:bottom w:val="single" w:color="auto" w:sz="8" w:space="0"/>
              <w:right w:val="single" w:color="auto" w:sz="8" w:space="0"/>
            </w:tcBorders>
            <w:noWrap w:val="0"/>
            <w:tcMar>
              <w:left w:w="108" w:type="dxa"/>
              <w:right w:w="108" w:type="dxa"/>
            </w:tcMar>
            <w:vAlign w:val="center"/>
          </w:tcPr>
          <w:p w14:paraId="4B7A05C1">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32695</w:t>
            </w:r>
          </w:p>
        </w:tc>
      </w:tr>
      <w:tr w14:paraId="46FEA21D">
        <w:tblPrEx>
          <w:tblCellMar>
            <w:top w:w="0" w:type="dxa"/>
            <w:left w:w="0" w:type="dxa"/>
            <w:bottom w:w="0" w:type="dxa"/>
            <w:right w:w="0" w:type="dxa"/>
          </w:tblCellMar>
        </w:tblPrEx>
        <w:trPr>
          <w:trHeight w:val="9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val="0"/>
            <w:tcMar>
              <w:left w:w="108" w:type="dxa"/>
              <w:right w:w="108" w:type="dxa"/>
            </w:tcMar>
            <w:vAlign w:val="center"/>
          </w:tcPr>
          <w:p w14:paraId="1719342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sz w:val="21"/>
                <w:szCs w:val="21"/>
              </w:rPr>
            </w:pPr>
            <w:r>
              <w:rPr>
                <w:rFonts w:hint="eastAsia" w:ascii="宋体" w:hAnsi="宋体" w:cs="宋体"/>
                <w:color w:val="000000"/>
                <w:kern w:val="0"/>
                <w:sz w:val="21"/>
                <w:szCs w:val="21"/>
              </w:rPr>
              <w:t>第二十条第（六）项</w:t>
            </w:r>
          </w:p>
        </w:tc>
      </w:tr>
      <w:tr w14:paraId="415E6541">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C66B128">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信息内容</w:t>
            </w:r>
          </w:p>
        </w:tc>
        <w:tc>
          <w:tcPr>
            <w:tcW w:w="187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84E537A">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上一年项目数量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14:paraId="6E1FAB99">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本年增/减</w:t>
            </w:r>
          </w:p>
        </w:tc>
        <w:tc>
          <w:tcPr>
            <w:tcW w:w="1881" w:type="dxa"/>
            <w:tcBorders>
              <w:top w:val="nil"/>
              <w:left w:val="nil"/>
              <w:bottom w:val="single" w:color="auto" w:sz="8" w:space="0"/>
              <w:right w:val="single" w:color="auto" w:sz="8" w:space="0"/>
            </w:tcBorders>
            <w:noWrap w:val="0"/>
            <w:tcMar>
              <w:left w:w="108" w:type="dxa"/>
              <w:right w:w="108" w:type="dxa"/>
            </w:tcMar>
            <w:vAlign w:val="center"/>
          </w:tcPr>
          <w:p w14:paraId="63626544">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处理决定数量</w:t>
            </w:r>
          </w:p>
        </w:tc>
      </w:tr>
      <w:tr w14:paraId="7EAEB5F7">
        <w:tblPrEx>
          <w:tblCellMar>
            <w:top w:w="0" w:type="dxa"/>
            <w:left w:w="0" w:type="dxa"/>
            <w:bottom w:w="0" w:type="dxa"/>
            <w:right w:w="0" w:type="dxa"/>
          </w:tblCellMar>
        </w:tblPrEx>
        <w:trPr>
          <w:trHeight w:val="610"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4796C64">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行政处罚</w:t>
            </w:r>
          </w:p>
        </w:tc>
        <w:tc>
          <w:tcPr>
            <w:tcW w:w="1881" w:type="dxa"/>
            <w:gridSpan w:val="2"/>
            <w:tcBorders>
              <w:top w:val="nil"/>
              <w:left w:val="nil"/>
              <w:bottom w:val="single" w:color="auto" w:sz="8" w:space="0"/>
              <w:right w:val="single" w:color="auto" w:sz="8" w:space="0"/>
            </w:tcBorders>
            <w:noWrap w:val="0"/>
            <w:tcMar>
              <w:left w:w="108" w:type="dxa"/>
              <w:right w:w="108" w:type="dxa"/>
            </w:tcMar>
            <w:vAlign w:val="center"/>
          </w:tcPr>
          <w:p w14:paraId="202C2787">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728</w:t>
            </w:r>
          </w:p>
        </w:tc>
        <w:tc>
          <w:tcPr>
            <w:tcW w:w="1265" w:type="dxa"/>
            <w:tcBorders>
              <w:top w:val="nil"/>
              <w:left w:val="nil"/>
              <w:bottom w:val="single" w:color="auto" w:sz="8" w:space="0"/>
              <w:right w:val="single" w:color="auto" w:sz="8" w:space="0"/>
            </w:tcBorders>
            <w:noWrap w:val="0"/>
            <w:tcMar>
              <w:left w:w="108" w:type="dxa"/>
              <w:right w:w="108" w:type="dxa"/>
            </w:tcMar>
            <w:vAlign w:val="center"/>
          </w:tcPr>
          <w:p w14:paraId="73B2C669">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1881" w:type="dxa"/>
            <w:tcBorders>
              <w:top w:val="nil"/>
              <w:left w:val="nil"/>
              <w:bottom w:val="single" w:color="auto" w:sz="8" w:space="0"/>
              <w:right w:val="single" w:color="auto" w:sz="8" w:space="0"/>
            </w:tcBorders>
            <w:noWrap w:val="0"/>
            <w:tcMar>
              <w:left w:w="108" w:type="dxa"/>
              <w:right w:w="108" w:type="dxa"/>
            </w:tcMar>
            <w:vAlign w:val="center"/>
          </w:tcPr>
          <w:p w14:paraId="4C4A6097">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67</w:t>
            </w:r>
          </w:p>
        </w:tc>
      </w:tr>
      <w:tr w14:paraId="6D0B8D77">
        <w:tblPrEx>
          <w:tblCellMar>
            <w:top w:w="0" w:type="dxa"/>
            <w:left w:w="0" w:type="dxa"/>
            <w:bottom w:w="0" w:type="dxa"/>
            <w:right w:w="0" w:type="dxa"/>
          </w:tblCellMar>
        </w:tblPrEx>
        <w:trPr>
          <w:trHeight w:val="705"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377EB19">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行政强制</w:t>
            </w:r>
          </w:p>
        </w:tc>
        <w:tc>
          <w:tcPr>
            <w:tcW w:w="1881" w:type="dxa"/>
            <w:gridSpan w:val="2"/>
            <w:tcBorders>
              <w:top w:val="nil"/>
              <w:left w:val="nil"/>
              <w:bottom w:val="single" w:color="auto" w:sz="8" w:space="0"/>
              <w:right w:val="single" w:color="auto" w:sz="8" w:space="0"/>
            </w:tcBorders>
            <w:noWrap w:val="0"/>
            <w:tcMar>
              <w:left w:w="108" w:type="dxa"/>
              <w:right w:w="108" w:type="dxa"/>
            </w:tcMar>
            <w:vAlign w:val="center"/>
          </w:tcPr>
          <w:p w14:paraId="269D2910">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28</w:t>
            </w:r>
          </w:p>
        </w:tc>
        <w:tc>
          <w:tcPr>
            <w:tcW w:w="1265" w:type="dxa"/>
            <w:tcBorders>
              <w:top w:val="nil"/>
              <w:left w:val="nil"/>
              <w:bottom w:val="single" w:color="auto" w:sz="8" w:space="0"/>
              <w:right w:val="single" w:color="auto" w:sz="8" w:space="0"/>
            </w:tcBorders>
            <w:noWrap w:val="0"/>
            <w:tcMar>
              <w:left w:w="108" w:type="dxa"/>
              <w:right w:w="108" w:type="dxa"/>
            </w:tcMar>
            <w:vAlign w:val="center"/>
          </w:tcPr>
          <w:p w14:paraId="55ED0931">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1881" w:type="dxa"/>
            <w:tcBorders>
              <w:top w:val="nil"/>
              <w:left w:val="nil"/>
              <w:bottom w:val="single" w:color="auto" w:sz="8" w:space="0"/>
              <w:right w:val="single" w:color="auto" w:sz="8" w:space="0"/>
            </w:tcBorders>
            <w:noWrap w:val="0"/>
            <w:tcMar>
              <w:left w:w="108" w:type="dxa"/>
              <w:right w:w="108" w:type="dxa"/>
            </w:tcMar>
            <w:vAlign w:val="center"/>
          </w:tcPr>
          <w:p w14:paraId="03EF13DE">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101</w:t>
            </w:r>
          </w:p>
        </w:tc>
      </w:tr>
      <w:tr w14:paraId="35DF55C4">
        <w:tblPrEx>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val="0"/>
            <w:tcMar>
              <w:left w:w="108" w:type="dxa"/>
              <w:right w:w="108" w:type="dxa"/>
            </w:tcMar>
            <w:vAlign w:val="center"/>
          </w:tcPr>
          <w:p w14:paraId="2EC94E64">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第二十条第（八）项</w:t>
            </w:r>
          </w:p>
        </w:tc>
      </w:tr>
      <w:tr w14:paraId="255A4AE3">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ACF0445">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信息内容</w:t>
            </w:r>
          </w:p>
        </w:tc>
        <w:tc>
          <w:tcPr>
            <w:tcW w:w="1881" w:type="dxa"/>
            <w:gridSpan w:val="2"/>
            <w:tcBorders>
              <w:top w:val="nil"/>
              <w:left w:val="nil"/>
              <w:bottom w:val="single" w:color="auto" w:sz="8" w:space="0"/>
              <w:right w:val="single" w:color="auto" w:sz="8" w:space="0"/>
            </w:tcBorders>
            <w:noWrap w:val="0"/>
            <w:tcMar>
              <w:left w:w="108" w:type="dxa"/>
              <w:right w:w="108" w:type="dxa"/>
            </w:tcMar>
            <w:vAlign w:val="center"/>
          </w:tcPr>
          <w:p w14:paraId="34CD6272">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上一年项目数量</w:t>
            </w:r>
          </w:p>
        </w:tc>
        <w:tc>
          <w:tcPr>
            <w:tcW w:w="3146" w:type="dxa"/>
            <w:gridSpan w:val="2"/>
            <w:tcBorders>
              <w:top w:val="single" w:color="auto" w:sz="8" w:space="0"/>
              <w:left w:val="nil"/>
              <w:bottom w:val="single" w:color="auto" w:sz="8" w:space="0"/>
              <w:right w:val="single" w:color="000000" w:sz="8" w:space="0"/>
            </w:tcBorders>
            <w:noWrap w:val="0"/>
            <w:tcMar>
              <w:left w:w="108" w:type="dxa"/>
              <w:right w:w="108" w:type="dxa"/>
            </w:tcMar>
            <w:vAlign w:val="center"/>
          </w:tcPr>
          <w:p w14:paraId="16EE83A5">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本年增/减</w:t>
            </w:r>
          </w:p>
        </w:tc>
      </w:tr>
      <w:tr w14:paraId="5514023B">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4" w:space="0"/>
              <w:right w:val="single" w:color="auto" w:sz="8" w:space="0"/>
            </w:tcBorders>
            <w:noWrap w:val="0"/>
            <w:tcMar>
              <w:left w:w="108" w:type="dxa"/>
              <w:right w:w="108" w:type="dxa"/>
            </w:tcMar>
            <w:vAlign w:val="center"/>
          </w:tcPr>
          <w:p w14:paraId="69907D63">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行政事业性收费</w:t>
            </w:r>
          </w:p>
        </w:tc>
        <w:tc>
          <w:tcPr>
            <w:tcW w:w="1881" w:type="dxa"/>
            <w:gridSpan w:val="2"/>
            <w:tcBorders>
              <w:top w:val="nil"/>
              <w:left w:val="nil"/>
              <w:bottom w:val="single" w:color="auto" w:sz="4" w:space="0"/>
              <w:right w:val="single" w:color="auto" w:sz="8" w:space="0"/>
            </w:tcBorders>
            <w:noWrap w:val="0"/>
            <w:tcMar>
              <w:left w:w="108" w:type="dxa"/>
              <w:right w:w="108" w:type="dxa"/>
            </w:tcMar>
            <w:vAlign w:val="center"/>
          </w:tcPr>
          <w:p w14:paraId="34CC7853">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146" w:type="dxa"/>
            <w:gridSpan w:val="2"/>
            <w:tcBorders>
              <w:top w:val="nil"/>
              <w:left w:val="nil"/>
              <w:bottom w:val="single" w:color="auto" w:sz="4" w:space="0"/>
              <w:right w:val="single" w:color="000000" w:sz="8" w:space="0"/>
            </w:tcBorders>
            <w:noWrap w:val="0"/>
            <w:tcMar>
              <w:left w:w="108" w:type="dxa"/>
              <w:right w:w="108" w:type="dxa"/>
            </w:tcMar>
            <w:vAlign w:val="center"/>
          </w:tcPr>
          <w:p w14:paraId="4FB3F5FF">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02197C71">
        <w:tblPrEx>
          <w:tblCellMar>
            <w:top w:w="0" w:type="dxa"/>
            <w:left w:w="0" w:type="dxa"/>
            <w:bottom w:w="0" w:type="dxa"/>
            <w:right w:w="0" w:type="dxa"/>
          </w:tblCellMar>
        </w:tblPrEx>
        <w:trPr>
          <w:trHeight w:val="625"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auto" w:fill="C6D9F1"/>
            <w:noWrap w:val="0"/>
            <w:tcMar>
              <w:left w:w="108" w:type="dxa"/>
              <w:right w:w="108" w:type="dxa"/>
            </w:tcMar>
            <w:vAlign w:val="center"/>
          </w:tcPr>
          <w:p w14:paraId="61C75A63">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第二十条第（九）项</w:t>
            </w:r>
          </w:p>
        </w:tc>
      </w:tr>
      <w:tr w14:paraId="1115025D">
        <w:tblPrEx>
          <w:tblCellMar>
            <w:top w:w="0" w:type="dxa"/>
            <w:left w:w="0" w:type="dxa"/>
            <w:bottom w:w="0" w:type="dxa"/>
            <w:right w:w="0" w:type="dxa"/>
          </w:tblCellMar>
        </w:tblPrEx>
        <w:trPr>
          <w:trHeight w:val="585" w:hRule="atLeast"/>
          <w:jc w:val="center"/>
        </w:trPr>
        <w:tc>
          <w:tcPr>
            <w:tcW w:w="31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5CB2F7A">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信息内容</w:t>
            </w:r>
          </w:p>
        </w:tc>
        <w:tc>
          <w:tcPr>
            <w:tcW w:w="188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9170F8C">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采购项目数量</w:t>
            </w:r>
          </w:p>
        </w:tc>
        <w:tc>
          <w:tcPr>
            <w:tcW w:w="3146"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EC6516E">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采购总金额</w:t>
            </w:r>
          </w:p>
        </w:tc>
      </w:tr>
      <w:tr w14:paraId="3FCEBA54">
        <w:tblPrEx>
          <w:tblCellMar>
            <w:top w:w="0" w:type="dxa"/>
            <w:left w:w="0" w:type="dxa"/>
            <w:bottom w:w="0" w:type="dxa"/>
            <w:right w:w="0" w:type="dxa"/>
          </w:tblCellMar>
        </w:tblPrEx>
        <w:trPr>
          <w:trHeight w:val="539" w:hRule="atLeast"/>
          <w:jc w:val="center"/>
        </w:trPr>
        <w:tc>
          <w:tcPr>
            <w:tcW w:w="31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5CCFBD">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政府集中采购</w:t>
            </w:r>
          </w:p>
        </w:tc>
        <w:tc>
          <w:tcPr>
            <w:tcW w:w="188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528A66F">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p>
        </w:tc>
        <w:tc>
          <w:tcPr>
            <w:tcW w:w="3146"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BFCAF24">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12.9万元</w:t>
            </w:r>
          </w:p>
        </w:tc>
      </w:tr>
    </w:tbl>
    <w:p w14:paraId="14DB943B">
      <w:pPr>
        <w:pStyle w:val="2"/>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宋体"/>
          <w:bCs/>
          <w:color w:val="auto"/>
          <w:kern w:val="0"/>
          <w:sz w:val="32"/>
          <w:szCs w:val="32"/>
          <w:lang w:val="en-US" w:eastAsia="zh-CN" w:bidi="ar-SA"/>
        </w:rPr>
      </w:pPr>
      <w:r>
        <w:rPr>
          <w:rFonts w:hint="eastAsia" w:ascii="黑体" w:hAnsi="黑体" w:eastAsia="黑体" w:cs="宋体"/>
          <w:bCs/>
          <w:color w:val="auto"/>
          <w:kern w:val="0"/>
          <w:sz w:val="32"/>
          <w:szCs w:val="32"/>
          <w:lang w:val="en-US" w:eastAsia="zh-CN" w:bidi="ar-SA"/>
        </w:rPr>
        <w:t>三、收到和处理政府信息公开申请情况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854"/>
        <w:gridCol w:w="2086"/>
        <w:gridCol w:w="814"/>
        <w:gridCol w:w="755"/>
        <w:gridCol w:w="755"/>
        <w:gridCol w:w="814"/>
        <w:gridCol w:w="974"/>
        <w:gridCol w:w="712"/>
        <w:gridCol w:w="689"/>
      </w:tblGrid>
      <w:tr w14:paraId="47F5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558" w:type="dxa"/>
            <w:gridSpan w:val="3"/>
            <w:vMerge w:val="restart"/>
            <w:noWrap w:val="0"/>
            <w:tcMar>
              <w:left w:w="108" w:type="dxa"/>
              <w:right w:w="108" w:type="dxa"/>
            </w:tcMar>
            <w:vAlign w:val="center"/>
          </w:tcPr>
          <w:p w14:paraId="4D179C22">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（本列数据的勾稽关系为：第一项加第二项之和，等于第三项加第四项之和）</w:t>
            </w:r>
          </w:p>
        </w:tc>
        <w:tc>
          <w:tcPr>
            <w:tcW w:w="5513" w:type="dxa"/>
            <w:gridSpan w:val="7"/>
            <w:noWrap w:val="0"/>
            <w:tcMar>
              <w:left w:w="108" w:type="dxa"/>
              <w:right w:w="108" w:type="dxa"/>
            </w:tcMar>
            <w:vAlign w:val="center"/>
          </w:tcPr>
          <w:p w14:paraId="5EBA0267">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申请人情况</w:t>
            </w:r>
          </w:p>
        </w:tc>
      </w:tr>
      <w:tr w14:paraId="324F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558" w:type="dxa"/>
            <w:gridSpan w:val="3"/>
            <w:vMerge w:val="continue"/>
            <w:noWrap w:val="0"/>
            <w:tcMar>
              <w:left w:w="108" w:type="dxa"/>
              <w:right w:w="108" w:type="dxa"/>
            </w:tcMar>
            <w:vAlign w:val="center"/>
          </w:tcPr>
          <w:p w14:paraId="1397D46D">
            <w:pPr>
              <w:keepNext w:val="0"/>
              <w:keepLines w:val="0"/>
              <w:pageBreakBefore w:val="0"/>
              <w:kinsoku/>
              <w:wordWrap w:val="0"/>
              <w:overflowPunct/>
              <w:topLinePunct w:val="0"/>
              <w:autoSpaceDE/>
              <w:autoSpaceDN/>
              <w:bidi w:val="0"/>
              <w:adjustRightInd/>
              <w:snapToGrid/>
              <w:spacing w:line="560" w:lineRule="exact"/>
              <w:textAlignment w:val="auto"/>
              <w:rPr>
                <w:rFonts w:hint="eastAsia" w:ascii="宋体" w:hAnsi="宋体" w:eastAsia="宋体" w:cs="宋体"/>
                <w:sz w:val="21"/>
                <w:szCs w:val="21"/>
              </w:rPr>
            </w:pPr>
          </w:p>
        </w:tc>
        <w:tc>
          <w:tcPr>
            <w:tcW w:w="814" w:type="dxa"/>
            <w:vMerge w:val="restart"/>
            <w:noWrap w:val="0"/>
            <w:tcMar>
              <w:left w:w="108" w:type="dxa"/>
              <w:right w:w="108" w:type="dxa"/>
            </w:tcMar>
            <w:vAlign w:val="center"/>
          </w:tcPr>
          <w:p w14:paraId="642FB621">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自然人</w:t>
            </w:r>
          </w:p>
        </w:tc>
        <w:tc>
          <w:tcPr>
            <w:tcW w:w="4010" w:type="dxa"/>
            <w:gridSpan w:val="5"/>
            <w:noWrap w:val="0"/>
            <w:tcMar>
              <w:left w:w="108" w:type="dxa"/>
              <w:right w:w="108" w:type="dxa"/>
            </w:tcMar>
            <w:vAlign w:val="center"/>
          </w:tcPr>
          <w:p w14:paraId="4FA83703">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法人或其他组织</w:t>
            </w:r>
          </w:p>
        </w:tc>
        <w:tc>
          <w:tcPr>
            <w:tcW w:w="689" w:type="dxa"/>
            <w:vMerge w:val="restart"/>
            <w:noWrap w:val="0"/>
            <w:tcMar>
              <w:left w:w="108" w:type="dxa"/>
              <w:right w:w="108" w:type="dxa"/>
            </w:tcMar>
            <w:vAlign w:val="center"/>
          </w:tcPr>
          <w:p w14:paraId="7F38B9A8">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总计</w:t>
            </w:r>
          </w:p>
        </w:tc>
      </w:tr>
      <w:tr w14:paraId="6976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558" w:type="dxa"/>
            <w:gridSpan w:val="3"/>
            <w:vMerge w:val="continue"/>
            <w:noWrap w:val="0"/>
            <w:tcMar>
              <w:left w:w="108" w:type="dxa"/>
              <w:right w:w="108" w:type="dxa"/>
            </w:tcMar>
            <w:vAlign w:val="center"/>
          </w:tcPr>
          <w:p w14:paraId="05B23852">
            <w:pPr>
              <w:keepNext w:val="0"/>
              <w:keepLines w:val="0"/>
              <w:pageBreakBefore w:val="0"/>
              <w:kinsoku/>
              <w:wordWrap w:val="0"/>
              <w:overflowPunct/>
              <w:topLinePunct w:val="0"/>
              <w:autoSpaceDE/>
              <w:autoSpaceDN/>
              <w:bidi w:val="0"/>
              <w:adjustRightInd/>
              <w:snapToGrid/>
              <w:spacing w:line="560" w:lineRule="exact"/>
              <w:textAlignment w:val="auto"/>
              <w:rPr>
                <w:rFonts w:hint="eastAsia" w:ascii="宋体" w:hAnsi="宋体" w:eastAsia="宋体" w:cs="宋体"/>
                <w:sz w:val="21"/>
                <w:szCs w:val="21"/>
              </w:rPr>
            </w:pPr>
          </w:p>
        </w:tc>
        <w:tc>
          <w:tcPr>
            <w:tcW w:w="814" w:type="dxa"/>
            <w:vMerge w:val="continue"/>
            <w:noWrap w:val="0"/>
            <w:tcMar>
              <w:left w:w="108" w:type="dxa"/>
              <w:right w:w="108" w:type="dxa"/>
            </w:tcMar>
            <w:vAlign w:val="center"/>
          </w:tcPr>
          <w:p w14:paraId="1A106575">
            <w:pPr>
              <w:keepNext w:val="0"/>
              <w:keepLines w:val="0"/>
              <w:pageBreakBefore w:val="0"/>
              <w:kinsoku/>
              <w:wordWrap w:val="0"/>
              <w:overflowPunct/>
              <w:topLinePunct w:val="0"/>
              <w:autoSpaceDE/>
              <w:autoSpaceDN/>
              <w:bidi w:val="0"/>
              <w:adjustRightInd/>
              <w:snapToGrid/>
              <w:spacing w:line="560" w:lineRule="exact"/>
              <w:textAlignment w:val="auto"/>
              <w:rPr>
                <w:rFonts w:hint="eastAsia" w:ascii="宋体" w:hAnsi="宋体" w:eastAsia="宋体" w:cs="宋体"/>
                <w:sz w:val="21"/>
                <w:szCs w:val="21"/>
              </w:rPr>
            </w:pPr>
          </w:p>
        </w:tc>
        <w:tc>
          <w:tcPr>
            <w:tcW w:w="755" w:type="dxa"/>
            <w:noWrap w:val="0"/>
            <w:tcMar>
              <w:left w:w="108" w:type="dxa"/>
              <w:right w:w="108" w:type="dxa"/>
            </w:tcMar>
            <w:vAlign w:val="center"/>
          </w:tcPr>
          <w:p w14:paraId="6363B0C6">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商业企业</w:t>
            </w:r>
          </w:p>
        </w:tc>
        <w:tc>
          <w:tcPr>
            <w:tcW w:w="755" w:type="dxa"/>
            <w:noWrap w:val="0"/>
            <w:tcMar>
              <w:left w:w="108" w:type="dxa"/>
              <w:right w:w="108" w:type="dxa"/>
            </w:tcMar>
            <w:vAlign w:val="center"/>
          </w:tcPr>
          <w:p w14:paraId="49B265BA">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科研机构</w:t>
            </w:r>
          </w:p>
        </w:tc>
        <w:tc>
          <w:tcPr>
            <w:tcW w:w="814" w:type="dxa"/>
            <w:noWrap w:val="0"/>
            <w:tcMar>
              <w:left w:w="108" w:type="dxa"/>
              <w:right w:w="108" w:type="dxa"/>
            </w:tcMar>
            <w:vAlign w:val="center"/>
          </w:tcPr>
          <w:p w14:paraId="4767D127">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社会公益组织</w:t>
            </w:r>
          </w:p>
        </w:tc>
        <w:tc>
          <w:tcPr>
            <w:tcW w:w="974" w:type="dxa"/>
            <w:noWrap w:val="0"/>
            <w:tcMar>
              <w:left w:w="108" w:type="dxa"/>
              <w:right w:w="108" w:type="dxa"/>
            </w:tcMar>
            <w:vAlign w:val="center"/>
          </w:tcPr>
          <w:p w14:paraId="49B1970C">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法律服务机构</w:t>
            </w:r>
          </w:p>
        </w:tc>
        <w:tc>
          <w:tcPr>
            <w:tcW w:w="712" w:type="dxa"/>
            <w:noWrap w:val="0"/>
            <w:tcMar>
              <w:left w:w="108" w:type="dxa"/>
              <w:right w:w="108" w:type="dxa"/>
            </w:tcMar>
            <w:vAlign w:val="center"/>
          </w:tcPr>
          <w:p w14:paraId="640AACF5">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其他</w:t>
            </w:r>
          </w:p>
        </w:tc>
        <w:tc>
          <w:tcPr>
            <w:tcW w:w="689" w:type="dxa"/>
            <w:vMerge w:val="continue"/>
            <w:noWrap w:val="0"/>
            <w:tcMar>
              <w:left w:w="108" w:type="dxa"/>
              <w:right w:w="108" w:type="dxa"/>
            </w:tcMar>
            <w:vAlign w:val="center"/>
          </w:tcPr>
          <w:p w14:paraId="42EFAABE">
            <w:pPr>
              <w:keepNext w:val="0"/>
              <w:keepLines w:val="0"/>
              <w:pageBreakBefore w:val="0"/>
              <w:kinsoku/>
              <w:wordWrap w:val="0"/>
              <w:overflowPunct/>
              <w:topLinePunct w:val="0"/>
              <w:autoSpaceDE/>
              <w:autoSpaceDN/>
              <w:bidi w:val="0"/>
              <w:adjustRightInd/>
              <w:snapToGrid/>
              <w:spacing w:line="560" w:lineRule="exact"/>
              <w:textAlignment w:val="auto"/>
              <w:rPr>
                <w:rFonts w:hint="eastAsia" w:ascii="宋体" w:hAnsi="宋体" w:eastAsia="宋体" w:cs="宋体"/>
                <w:sz w:val="21"/>
                <w:szCs w:val="21"/>
              </w:rPr>
            </w:pPr>
          </w:p>
        </w:tc>
      </w:tr>
      <w:tr w14:paraId="3EBB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558" w:type="dxa"/>
            <w:gridSpan w:val="3"/>
            <w:noWrap w:val="0"/>
            <w:tcMar>
              <w:left w:w="108" w:type="dxa"/>
              <w:right w:w="108" w:type="dxa"/>
            </w:tcMar>
            <w:vAlign w:val="center"/>
          </w:tcPr>
          <w:p w14:paraId="5FE9FE1F">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一、本年新收政府信息公开申请数量</w:t>
            </w:r>
          </w:p>
        </w:tc>
        <w:tc>
          <w:tcPr>
            <w:tcW w:w="814" w:type="dxa"/>
            <w:noWrap w:val="0"/>
            <w:tcMar>
              <w:left w:w="108" w:type="dxa"/>
              <w:right w:w="108" w:type="dxa"/>
            </w:tcMar>
            <w:vAlign w:val="center"/>
          </w:tcPr>
          <w:p w14:paraId="532F7B21">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 </w:t>
            </w:r>
          </w:p>
        </w:tc>
        <w:tc>
          <w:tcPr>
            <w:tcW w:w="755" w:type="dxa"/>
            <w:noWrap w:val="0"/>
            <w:tcMar>
              <w:left w:w="108" w:type="dxa"/>
              <w:right w:w="108" w:type="dxa"/>
            </w:tcMar>
            <w:vAlign w:val="center"/>
          </w:tcPr>
          <w:p w14:paraId="0B5FB1D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rPr>
              <w:t> </w:t>
            </w: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52A48DFE">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 </w:t>
            </w:r>
          </w:p>
        </w:tc>
        <w:tc>
          <w:tcPr>
            <w:tcW w:w="814" w:type="dxa"/>
            <w:noWrap w:val="0"/>
            <w:tcMar>
              <w:left w:w="108" w:type="dxa"/>
              <w:right w:w="108" w:type="dxa"/>
            </w:tcMar>
            <w:vAlign w:val="center"/>
          </w:tcPr>
          <w:p w14:paraId="56B95B38">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 </w:t>
            </w:r>
          </w:p>
        </w:tc>
        <w:tc>
          <w:tcPr>
            <w:tcW w:w="974" w:type="dxa"/>
            <w:noWrap w:val="0"/>
            <w:tcMar>
              <w:left w:w="108" w:type="dxa"/>
              <w:right w:w="108" w:type="dxa"/>
            </w:tcMar>
            <w:vAlign w:val="center"/>
          </w:tcPr>
          <w:p w14:paraId="01D058FA">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 </w:t>
            </w:r>
          </w:p>
        </w:tc>
        <w:tc>
          <w:tcPr>
            <w:tcW w:w="712" w:type="dxa"/>
            <w:noWrap w:val="0"/>
            <w:tcMar>
              <w:left w:w="108" w:type="dxa"/>
              <w:right w:w="108" w:type="dxa"/>
            </w:tcMar>
            <w:vAlign w:val="center"/>
          </w:tcPr>
          <w:p w14:paraId="411A317F">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 </w:t>
            </w:r>
          </w:p>
        </w:tc>
        <w:tc>
          <w:tcPr>
            <w:tcW w:w="689" w:type="dxa"/>
            <w:noWrap w:val="0"/>
            <w:tcMar>
              <w:left w:w="108" w:type="dxa"/>
              <w:right w:w="108" w:type="dxa"/>
            </w:tcMar>
            <w:vAlign w:val="center"/>
          </w:tcPr>
          <w:p w14:paraId="5CFC877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 </w:t>
            </w:r>
          </w:p>
        </w:tc>
      </w:tr>
      <w:tr w14:paraId="44E0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558" w:type="dxa"/>
            <w:gridSpan w:val="3"/>
            <w:noWrap w:val="0"/>
            <w:tcMar>
              <w:left w:w="108" w:type="dxa"/>
              <w:right w:w="108" w:type="dxa"/>
            </w:tcMar>
            <w:vAlign w:val="center"/>
          </w:tcPr>
          <w:p w14:paraId="5BC52B6C">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二、上年结转政府信息公开申请数量</w:t>
            </w:r>
          </w:p>
        </w:tc>
        <w:tc>
          <w:tcPr>
            <w:tcW w:w="814" w:type="dxa"/>
            <w:noWrap w:val="0"/>
            <w:tcMar>
              <w:left w:w="108" w:type="dxa"/>
              <w:right w:w="108" w:type="dxa"/>
            </w:tcMar>
            <w:vAlign w:val="center"/>
          </w:tcPr>
          <w:p w14:paraId="35F44218">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7DF2DF5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01A7960C">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73DC79AF">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4CB70D58">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51478EE3">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09923AA2">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r>
      <w:tr w14:paraId="5327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 w:type="dxa"/>
            <w:vMerge w:val="restart"/>
            <w:noWrap w:val="0"/>
            <w:tcMar>
              <w:left w:w="108" w:type="dxa"/>
              <w:right w:w="108" w:type="dxa"/>
            </w:tcMar>
            <w:vAlign w:val="center"/>
          </w:tcPr>
          <w:p w14:paraId="4CC5C71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三、本年度办理结果</w:t>
            </w:r>
          </w:p>
        </w:tc>
        <w:tc>
          <w:tcPr>
            <w:tcW w:w="2940" w:type="dxa"/>
            <w:gridSpan w:val="2"/>
            <w:noWrap w:val="0"/>
            <w:tcMar>
              <w:left w:w="108" w:type="dxa"/>
              <w:right w:w="108" w:type="dxa"/>
            </w:tcMar>
            <w:vAlign w:val="center"/>
          </w:tcPr>
          <w:p w14:paraId="0E48435F">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（一）予以公开</w:t>
            </w:r>
          </w:p>
        </w:tc>
        <w:tc>
          <w:tcPr>
            <w:tcW w:w="814" w:type="dxa"/>
            <w:noWrap w:val="0"/>
            <w:tcMar>
              <w:left w:w="108" w:type="dxa"/>
              <w:right w:w="108" w:type="dxa"/>
            </w:tcMar>
            <w:vAlign w:val="center"/>
          </w:tcPr>
          <w:p w14:paraId="3666B538">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755" w:type="dxa"/>
            <w:noWrap w:val="0"/>
            <w:tcMar>
              <w:left w:w="108" w:type="dxa"/>
              <w:right w:w="108" w:type="dxa"/>
            </w:tcMar>
            <w:vAlign w:val="center"/>
          </w:tcPr>
          <w:p w14:paraId="25922F63">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3403D50F">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7C67B2EA">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7F2B518F">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793F3F95">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21E27963">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r>
      <w:tr w14:paraId="474C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 w:type="dxa"/>
            <w:vMerge w:val="continue"/>
            <w:noWrap w:val="0"/>
            <w:tcMar>
              <w:left w:w="108" w:type="dxa"/>
              <w:right w:w="108" w:type="dxa"/>
            </w:tcMar>
            <w:vAlign w:val="center"/>
          </w:tcPr>
          <w:p w14:paraId="12BA166C">
            <w:pPr>
              <w:keepNext w:val="0"/>
              <w:keepLines w:val="0"/>
              <w:pageBreakBefore w:val="0"/>
              <w:kinsoku/>
              <w:wordWrap w:val="0"/>
              <w:overflowPunct/>
              <w:topLinePunct w:val="0"/>
              <w:autoSpaceDE/>
              <w:autoSpaceDN/>
              <w:bidi w:val="0"/>
              <w:adjustRightInd/>
              <w:snapToGrid/>
              <w:spacing w:line="560" w:lineRule="exact"/>
              <w:textAlignment w:val="auto"/>
              <w:rPr>
                <w:rFonts w:hint="eastAsia" w:ascii="宋体" w:hAnsi="宋体" w:eastAsia="宋体" w:cs="宋体"/>
                <w:sz w:val="21"/>
                <w:szCs w:val="21"/>
              </w:rPr>
            </w:pPr>
          </w:p>
        </w:tc>
        <w:tc>
          <w:tcPr>
            <w:tcW w:w="2940" w:type="dxa"/>
            <w:gridSpan w:val="2"/>
            <w:noWrap w:val="0"/>
            <w:tcMar>
              <w:left w:w="108" w:type="dxa"/>
              <w:right w:w="108" w:type="dxa"/>
            </w:tcMar>
            <w:vAlign w:val="center"/>
          </w:tcPr>
          <w:p w14:paraId="55886702">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（二）部分公开（区分处理的，只计这一情形，不计其他情形）</w:t>
            </w:r>
          </w:p>
        </w:tc>
        <w:tc>
          <w:tcPr>
            <w:tcW w:w="814" w:type="dxa"/>
            <w:noWrap w:val="0"/>
            <w:tcMar>
              <w:left w:w="108" w:type="dxa"/>
              <w:right w:w="108" w:type="dxa"/>
            </w:tcMar>
            <w:vAlign w:val="center"/>
          </w:tcPr>
          <w:p w14:paraId="18D4ABC8">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755" w:type="dxa"/>
            <w:noWrap w:val="0"/>
            <w:tcMar>
              <w:left w:w="108" w:type="dxa"/>
              <w:right w:w="108" w:type="dxa"/>
            </w:tcMar>
            <w:vAlign w:val="center"/>
          </w:tcPr>
          <w:p w14:paraId="4B7B4ED9">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19B190F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65760119">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477E0089">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440C2F08">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0680959F">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r>
      <w:tr w14:paraId="171F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 w:type="dxa"/>
            <w:vMerge w:val="continue"/>
            <w:noWrap w:val="0"/>
            <w:tcMar>
              <w:left w:w="108" w:type="dxa"/>
              <w:right w:w="108" w:type="dxa"/>
            </w:tcMar>
            <w:vAlign w:val="center"/>
          </w:tcPr>
          <w:p w14:paraId="5A662A01">
            <w:pPr>
              <w:keepNext w:val="0"/>
              <w:keepLines w:val="0"/>
              <w:pageBreakBefore w:val="0"/>
              <w:kinsoku/>
              <w:wordWrap w:val="0"/>
              <w:overflowPunct/>
              <w:topLinePunct w:val="0"/>
              <w:autoSpaceDE/>
              <w:autoSpaceDN/>
              <w:bidi w:val="0"/>
              <w:adjustRightInd/>
              <w:snapToGrid/>
              <w:spacing w:line="560" w:lineRule="exact"/>
              <w:textAlignment w:val="auto"/>
              <w:rPr>
                <w:rFonts w:hint="eastAsia" w:ascii="宋体" w:hAnsi="宋体" w:eastAsia="宋体" w:cs="宋体"/>
                <w:sz w:val="21"/>
                <w:szCs w:val="21"/>
              </w:rPr>
            </w:pPr>
          </w:p>
        </w:tc>
        <w:tc>
          <w:tcPr>
            <w:tcW w:w="854" w:type="dxa"/>
            <w:vMerge w:val="restart"/>
            <w:noWrap w:val="0"/>
            <w:tcMar>
              <w:left w:w="108" w:type="dxa"/>
              <w:right w:w="108" w:type="dxa"/>
            </w:tcMar>
            <w:vAlign w:val="center"/>
          </w:tcPr>
          <w:p w14:paraId="5679AA17">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（三）不予公开</w:t>
            </w:r>
          </w:p>
        </w:tc>
        <w:tc>
          <w:tcPr>
            <w:tcW w:w="2086" w:type="dxa"/>
            <w:noWrap w:val="0"/>
            <w:tcMar>
              <w:left w:w="108" w:type="dxa"/>
              <w:right w:w="108" w:type="dxa"/>
            </w:tcMar>
            <w:vAlign w:val="center"/>
          </w:tcPr>
          <w:p w14:paraId="065AB3B7">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1.属于国家秘密</w:t>
            </w:r>
          </w:p>
        </w:tc>
        <w:tc>
          <w:tcPr>
            <w:tcW w:w="814" w:type="dxa"/>
            <w:noWrap w:val="0"/>
            <w:tcMar>
              <w:left w:w="108" w:type="dxa"/>
              <w:right w:w="108" w:type="dxa"/>
            </w:tcMar>
            <w:vAlign w:val="center"/>
          </w:tcPr>
          <w:p w14:paraId="137011A9">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3CF9C5A8">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690AF072">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2AE41F88">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71014F0B">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7CA56A92">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71ACE612">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r>
      <w:tr w14:paraId="17D1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618" w:type="dxa"/>
            <w:vMerge w:val="continue"/>
            <w:noWrap w:val="0"/>
            <w:tcMar>
              <w:left w:w="108" w:type="dxa"/>
              <w:right w:w="108" w:type="dxa"/>
            </w:tcMar>
            <w:vAlign w:val="center"/>
          </w:tcPr>
          <w:p w14:paraId="1BA9B17C">
            <w:pPr>
              <w:keepNext w:val="0"/>
              <w:keepLines w:val="0"/>
              <w:pageBreakBefore w:val="0"/>
              <w:kinsoku/>
              <w:wordWrap w:val="0"/>
              <w:overflowPunct/>
              <w:topLinePunct w:val="0"/>
              <w:autoSpaceDE/>
              <w:autoSpaceDN/>
              <w:bidi w:val="0"/>
              <w:adjustRightInd/>
              <w:snapToGrid/>
              <w:spacing w:line="560" w:lineRule="exact"/>
              <w:textAlignment w:val="auto"/>
              <w:rPr>
                <w:rFonts w:hint="eastAsia" w:ascii="宋体" w:hAnsi="宋体" w:eastAsia="宋体" w:cs="宋体"/>
                <w:sz w:val="21"/>
                <w:szCs w:val="21"/>
              </w:rPr>
            </w:pPr>
          </w:p>
        </w:tc>
        <w:tc>
          <w:tcPr>
            <w:tcW w:w="854" w:type="dxa"/>
            <w:vMerge w:val="continue"/>
            <w:noWrap w:val="0"/>
            <w:tcMar>
              <w:left w:w="108" w:type="dxa"/>
              <w:right w:w="108" w:type="dxa"/>
            </w:tcMar>
            <w:vAlign w:val="center"/>
          </w:tcPr>
          <w:p w14:paraId="332E03A8">
            <w:pPr>
              <w:keepNext w:val="0"/>
              <w:keepLines w:val="0"/>
              <w:pageBreakBefore w:val="0"/>
              <w:kinsoku/>
              <w:wordWrap w:val="0"/>
              <w:overflowPunct/>
              <w:topLinePunct w:val="0"/>
              <w:autoSpaceDE/>
              <w:autoSpaceDN/>
              <w:bidi w:val="0"/>
              <w:adjustRightInd/>
              <w:snapToGrid/>
              <w:spacing w:line="560" w:lineRule="exact"/>
              <w:textAlignment w:val="auto"/>
              <w:rPr>
                <w:rFonts w:hint="eastAsia" w:ascii="宋体" w:hAnsi="宋体" w:eastAsia="宋体" w:cs="宋体"/>
                <w:sz w:val="21"/>
                <w:szCs w:val="21"/>
              </w:rPr>
            </w:pPr>
          </w:p>
        </w:tc>
        <w:tc>
          <w:tcPr>
            <w:tcW w:w="2086" w:type="dxa"/>
            <w:noWrap w:val="0"/>
            <w:tcMar>
              <w:left w:w="108" w:type="dxa"/>
              <w:right w:w="108" w:type="dxa"/>
            </w:tcMar>
            <w:vAlign w:val="center"/>
          </w:tcPr>
          <w:p w14:paraId="221AB9E4">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2.其他法律行政法规禁止公开</w:t>
            </w:r>
          </w:p>
        </w:tc>
        <w:tc>
          <w:tcPr>
            <w:tcW w:w="814" w:type="dxa"/>
            <w:noWrap w:val="0"/>
            <w:tcMar>
              <w:left w:w="108" w:type="dxa"/>
              <w:right w:w="108" w:type="dxa"/>
            </w:tcMar>
            <w:vAlign w:val="center"/>
          </w:tcPr>
          <w:p w14:paraId="557C960A">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4BA36864">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7AAE1570">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4BFA722C">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7A6E518C">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721C549E">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3EC11F60">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r>
      <w:tr w14:paraId="081F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 w:type="dxa"/>
            <w:vMerge w:val="continue"/>
            <w:noWrap w:val="0"/>
            <w:tcMar>
              <w:left w:w="108" w:type="dxa"/>
              <w:right w:w="108" w:type="dxa"/>
            </w:tcMar>
            <w:vAlign w:val="center"/>
          </w:tcPr>
          <w:p w14:paraId="720097B1">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854" w:type="dxa"/>
            <w:vMerge w:val="continue"/>
            <w:noWrap w:val="0"/>
            <w:tcMar>
              <w:left w:w="108" w:type="dxa"/>
              <w:right w:w="108" w:type="dxa"/>
            </w:tcMar>
            <w:vAlign w:val="center"/>
          </w:tcPr>
          <w:p w14:paraId="4EC53DEB">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2086" w:type="dxa"/>
            <w:noWrap w:val="0"/>
            <w:tcMar>
              <w:left w:w="108" w:type="dxa"/>
              <w:right w:w="108" w:type="dxa"/>
            </w:tcMar>
            <w:vAlign w:val="center"/>
          </w:tcPr>
          <w:p w14:paraId="04E3DA90">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3.危及“三安全一稳定”</w:t>
            </w:r>
          </w:p>
        </w:tc>
        <w:tc>
          <w:tcPr>
            <w:tcW w:w="814" w:type="dxa"/>
            <w:noWrap w:val="0"/>
            <w:tcMar>
              <w:left w:w="108" w:type="dxa"/>
              <w:right w:w="108" w:type="dxa"/>
            </w:tcMar>
            <w:vAlign w:val="center"/>
          </w:tcPr>
          <w:p w14:paraId="33A03BA1">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60C6E68B">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2A2F98DF">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5FA499B9">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272AAA91">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7222CF81">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35B6D7A1">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r>
      <w:tr w14:paraId="656B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 w:type="dxa"/>
            <w:vMerge w:val="continue"/>
            <w:noWrap w:val="0"/>
            <w:tcMar>
              <w:left w:w="108" w:type="dxa"/>
              <w:right w:w="108" w:type="dxa"/>
            </w:tcMar>
            <w:vAlign w:val="center"/>
          </w:tcPr>
          <w:p w14:paraId="5F69F655">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854" w:type="dxa"/>
            <w:vMerge w:val="continue"/>
            <w:noWrap w:val="0"/>
            <w:tcMar>
              <w:left w:w="108" w:type="dxa"/>
              <w:right w:w="108" w:type="dxa"/>
            </w:tcMar>
            <w:vAlign w:val="center"/>
          </w:tcPr>
          <w:p w14:paraId="7C601D6C">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2086" w:type="dxa"/>
            <w:noWrap w:val="0"/>
            <w:tcMar>
              <w:left w:w="108" w:type="dxa"/>
              <w:right w:w="108" w:type="dxa"/>
            </w:tcMar>
            <w:vAlign w:val="center"/>
          </w:tcPr>
          <w:p w14:paraId="6498A976">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4.保护第三方合法权益</w:t>
            </w:r>
          </w:p>
        </w:tc>
        <w:tc>
          <w:tcPr>
            <w:tcW w:w="814" w:type="dxa"/>
            <w:noWrap w:val="0"/>
            <w:tcMar>
              <w:left w:w="108" w:type="dxa"/>
              <w:right w:w="108" w:type="dxa"/>
            </w:tcMar>
            <w:vAlign w:val="center"/>
          </w:tcPr>
          <w:p w14:paraId="79EEA50B">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6F18143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226ABA0E">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548D1BD8">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4417F354">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219E3E39">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1A717CD8">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r>
      <w:tr w14:paraId="3BDD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618" w:type="dxa"/>
            <w:vMerge w:val="continue"/>
            <w:noWrap w:val="0"/>
            <w:tcMar>
              <w:left w:w="108" w:type="dxa"/>
              <w:right w:w="108" w:type="dxa"/>
            </w:tcMar>
            <w:vAlign w:val="center"/>
          </w:tcPr>
          <w:p w14:paraId="2D4BC58D">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854" w:type="dxa"/>
            <w:vMerge w:val="continue"/>
            <w:noWrap w:val="0"/>
            <w:tcMar>
              <w:left w:w="108" w:type="dxa"/>
              <w:right w:w="108" w:type="dxa"/>
            </w:tcMar>
            <w:vAlign w:val="center"/>
          </w:tcPr>
          <w:p w14:paraId="6DAEC33A">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2086" w:type="dxa"/>
            <w:noWrap w:val="0"/>
            <w:tcMar>
              <w:left w:w="108" w:type="dxa"/>
              <w:right w:w="108" w:type="dxa"/>
            </w:tcMar>
            <w:vAlign w:val="center"/>
          </w:tcPr>
          <w:p w14:paraId="48635462">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5.属于三类内部事务信息</w:t>
            </w:r>
          </w:p>
        </w:tc>
        <w:tc>
          <w:tcPr>
            <w:tcW w:w="814" w:type="dxa"/>
            <w:noWrap w:val="0"/>
            <w:tcMar>
              <w:left w:w="108" w:type="dxa"/>
              <w:right w:w="108" w:type="dxa"/>
            </w:tcMar>
            <w:vAlign w:val="center"/>
          </w:tcPr>
          <w:p w14:paraId="3909E55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5E28C404">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5E2E5D6C">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28184C1B">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5564D5A7">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0A3B2599">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0206E28C">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r>
      <w:tr w14:paraId="33ED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 w:type="dxa"/>
            <w:vMerge w:val="continue"/>
            <w:noWrap w:val="0"/>
            <w:tcMar>
              <w:left w:w="108" w:type="dxa"/>
              <w:right w:w="108" w:type="dxa"/>
            </w:tcMar>
            <w:vAlign w:val="center"/>
          </w:tcPr>
          <w:p w14:paraId="5D38E88F">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854" w:type="dxa"/>
            <w:vMerge w:val="continue"/>
            <w:noWrap w:val="0"/>
            <w:tcMar>
              <w:left w:w="108" w:type="dxa"/>
              <w:right w:w="108" w:type="dxa"/>
            </w:tcMar>
            <w:vAlign w:val="center"/>
          </w:tcPr>
          <w:p w14:paraId="7B07E6AE">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2086" w:type="dxa"/>
            <w:noWrap w:val="0"/>
            <w:tcMar>
              <w:left w:w="108" w:type="dxa"/>
              <w:right w:w="108" w:type="dxa"/>
            </w:tcMar>
            <w:vAlign w:val="center"/>
          </w:tcPr>
          <w:p w14:paraId="7A7DCF56">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6.属于四类过程性信息</w:t>
            </w:r>
          </w:p>
        </w:tc>
        <w:tc>
          <w:tcPr>
            <w:tcW w:w="814" w:type="dxa"/>
            <w:noWrap w:val="0"/>
            <w:tcMar>
              <w:left w:w="108" w:type="dxa"/>
              <w:right w:w="108" w:type="dxa"/>
            </w:tcMar>
            <w:vAlign w:val="center"/>
          </w:tcPr>
          <w:p w14:paraId="0738AABA">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2D04878E">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15E6EA93">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478DFDBF">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18A534D9">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217CD304">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42B6353B">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r>
      <w:tr w14:paraId="20B1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 w:type="dxa"/>
            <w:vMerge w:val="continue"/>
            <w:noWrap w:val="0"/>
            <w:tcMar>
              <w:left w:w="108" w:type="dxa"/>
              <w:right w:w="108" w:type="dxa"/>
            </w:tcMar>
            <w:vAlign w:val="center"/>
          </w:tcPr>
          <w:p w14:paraId="1DE19974">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854" w:type="dxa"/>
            <w:vMerge w:val="continue"/>
            <w:noWrap w:val="0"/>
            <w:tcMar>
              <w:left w:w="108" w:type="dxa"/>
              <w:right w:w="108" w:type="dxa"/>
            </w:tcMar>
            <w:vAlign w:val="center"/>
          </w:tcPr>
          <w:p w14:paraId="4D63B425">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2086" w:type="dxa"/>
            <w:noWrap w:val="0"/>
            <w:tcMar>
              <w:left w:w="108" w:type="dxa"/>
              <w:right w:w="108" w:type="dxa"/>
            </w:tcMar>
            <w:vAlign w:val="center"/>
          </w:tcPr>
          <w:p w14:paraId="2E1E8778">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7.属于行政执法案卷</w:t>
            </w:r>
          </w:p>
        </w:tc>
        <w:tc>
          <w:tcPr>
            <w:tcW w:w="814" w:type="dxa"/>
            <w:noWrap w:val="0"/>
            <w:tcMar>
              <w:left w:w="108" w:type="dxa"/>
              <w:right w:w="108" w:type="dxa"/>
            </w:tcMar>
            <w:vAlign w:val="center"/>
          </w:tcPr>
          <w:p w14:paraId="550DD032">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246DCC2A">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57786345">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72AD40B9">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6D5511AE">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15275889">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08E55307">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r>
      <w:tr w14:paraId="5A57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 w:type="dxa"/>
            <w:vMerge w:val="continue"/>
            <w:noWrap w:val="0"/>
            <w:tcMar>
              <w:left w:w="108" w:type="dxa"/>
              <w:right w:w="108" w:type="dxa"/>
            </w:tcMar>
            <w:vAlign w:val="center"/>
          </w:tcPr>
          <w:p w14:paraId="7411B9BE">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854" w:type="dxa"/>
            <w:vMerge w:val="continue"/>
            <w:noWrap w:val="0"/>
            <w:tcMar>
              <w:left w:w="108" w:type="dxa"/>
              <w:right w:w="108" w:type="dxa"/>
            </w:tcMar>
            <w:vAlign w:val="center"/>
          </w:tcPr>
          <w:p w14:paraId="11F11A68">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2086" w:type="dxa"/>
            <w:noWrap w:val="0"/>
            <w:tcMar>
              <w:left w:w="108" w:type="dxa"/>
              <w:right w:w="108" w:type="dxa"/>
            </w:tcMar>
            <w:vAlign w:val="center"/>
          </w:tcPr>
          <w:p w14:paraId="39140FFF">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8.属于行政查询事项</w:t>
            </w:r>
          </w:p>
        </w:tc>
        <w:tc>
          <w:tcPr>
            <w:tcW w:w="814" w:type="dxa"/>
            <w:noWrap w:val="0"/>
            <w:tcMar>
              <w:left w:w="108" w:type="dxa"/>
              <w:right w:w="108" w:type="dxa"/>
            </w:tcMar>
            <w:vAlign w:val="center"/>
          </w:tcPr>
          <w:p w14:paraId="1ABF58DA">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5C23B8D6">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73B2B5D7">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699D0790">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5EFD9EE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45B899DA">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2B7C9397">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r>
      <w:tr w14:paraId="47B0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 w:type="dxa"/>
            <w:vMerge w:val="continue"/>
            <w:noWrap w:val="0"/>
            <w:tcMar>
              <w:left w:w="108" w:type="dxa"/>
              <w:right w:w="108" w:type="dxa"/>
            </w:tcMar>
            <w:vAlign w:val="center"/>
          </w:tcPr>
          <w:p w14:paraId="2BBBF09F">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854" w:type="dxa"/>
            <w:vMerge w:val="restart"/>
            <w:noWrap w:val="0"/>
            <w:tcMar>
              <w:left w:w="108" w:type="dxa"/>
              <w:right w:w="108" w:type="dxa"/>
            </w:tcMar>
            <w:vAlign w:val="center"/>
          </w:tcPr>
          <w:p w14:paraId="483B916C">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sz w:val="21"/>
                <w:szCs w:val="21"/>
              </w:rPr>
            </w:pPr>
            <w:r>
              <w:rPr>
                <w:rFonts w:hint="eastAsia" w:ascii="楷体" w:hAnsi="楷体" w:eastAsia="楷体" w:cs="楷体"/>
                <w:kern w:val="0"/>
                <w:sz w:val="21"/>
                <w:szCs w:val="21"/>
              </w:rPr>
              <w:t>（四）无法提供</w:t>
            </w:r>
          </w:p>
        </w:tc>
        <w:tc>
          <w:tcPr>
            <w:tcW w:w="2086" w:type="dxa"/>
            <w:noWrap w:val="0"/>
            <w:tcMar>
              <w:left w:w="108" w:type="dxa"/>
              <w:right w:w="108" w:type="dxa"/>
            </w:tcMar>
            <w:vAlign w:val="center"/>
          </w:tcPr>
          <w:p w14:paraId="440BB29F">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1.本机关不掌握相关政府信息</w:t>
            </w:r>
          </w:p>
        </w:tc>
        <w:tc>
          <w:tcPr>
            <w:tcW w:w="814" w:type="dxa"/>
            <w:noWrap w:val="0"/>
            <w:tcMar>
              <w:left w:w="108" w:type="dxa"/>
              <w:right w:w="108" w:type="dxa"/>
            </w:tcMar>
            <w:vAlign w:val="center"/>
          </w:tcPr>
          <w:p w14:paraId="7183B02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1AECFA9C">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448395C3">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4FDC4E6B">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0387187E">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2C224DC3">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66C8BFB3">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r>
      <w:tr w14:paraId="161D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 w:type="dxa"/>
            <w:vMerge w:val="continue"/>
            <w:noWrap w:val="0"/>
            <w:tcMar>
              <w:left w:w="108" w:type="dxa"/>
              <w:right w:w="108" w:type="dxa"/>
            </w:tcMar>
            <w:vAlign w:val="center"/>
          </w:tcPr>
          <w:p w14:paraId="29B1DBDF">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854" w:type="dxa"/>
            <w:vMerge w:val="continue"/>
            <w:noWrap w:val="0"/>
            <w:tcMar>
              <w:left w:w="108" w:type="dxa"/>
              <w:right w:w="108" w:type="dxa"/>
            </w:tcMar>
            <w:vAlign w:val="center"/>
          </w:tcPr>
          <w:p w14:paraId="5C8E2626">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2086" w:type="dxa"/>
            <w:noWrap w:val="0"/>
            <w:tcMar>
              <w:left w:w="108" w:type="dxa"/>
              <w:right w:w="108" w:type="dxa"/>
            </w:tcMar>
            <w:vAlign w:val="center"/>
          </w:tcPr>
          <w:p w14:paraId="63DEC525">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2.没有现成信息需要另行制作</w:t>
            </w:r>
          </w:p>
        </w:tc>
        <w:tc>
          <w:tcPr>
            <w:tcW w:w="814" w:type="dxa"/>
            <w:noWrap w:val="0"/>
            <w:tcMar>
              <w:left w:w="108" w:type="dxa"/>
              <w:right w:w="108" w:type="dxa"/>
            </w:tcMar>
            <w:vAlign w:val="center"/>
          </w:tcPr>
          <w:p w14:paraId="0626B9B7">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356BBBBF">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748963E4">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3F825F82">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59A65BB0">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485666B6">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7FE19D40">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r>
      <w:tr w14:paraId="5AF7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 w:type="dxa"/>
            <w:vMerge w:val="continue"/>
            <w:noWrap w:val="0"/>
            <w:tcMar>
              <w:left w:w="108" w:type="dxa"/>
              <w:right w:w="108" w:type="dxa"/>
            </w:tcMar>
            <w:vAlign w:val="center"/>
          </w:tcPr>
          <w:p w14:paraId="6AE46542">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854" w:type="dxa"/>
            <w:vMerge w:val="continue"/>
            <w:noWrap w:val="0"/>
            <w:tcMar>
              <w:left w:w="108" w:type="dxa"/>
              <w:right w:w="108" w:type="dxa"/>
            </w:tcMar>
            <w:vAlign w:val="center"/>
          </w:tcPr>
          <w:p w14:paraId="55F1F721">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2086" w:type="dxa"/>
            <w:noWrap w:val="0"/>
            <w:tcMar>
              <w:left w:w="108" w:type="dxa"/>
              <w:right w:w="108" w:type="dxa"/>
            </w:tcMar>
            <w:vAlign w:val="center"/>
          </w:tcPr>
          <w:p w14:paraId="060DDFD6">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3.补正后申请内容仍不明确</w:t>
            </w:r>
          </w:p>
        </w:tc>
        <w:tc>
          <w:tcPr>
            <w:tcW w:w="814" w:type="dxa"/>
            <w:noWrap w:val="0"/>
            <w:tcMar>
              <w:left w:w="108" w:type="dxa"/>
              <w:right w:w="108" w:type="dxa"/>
            </w:tcMar>
            <w:vAlign w:val="center"/>
          </w:tcPr>
          <w:p w14:paraId="6FD4BA3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7F77A486">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122C6D95">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103AD178">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14597C46">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78F25AFE">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60601C35">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r>
      <w:tr w14:paraId="389D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618" w:type="dxa"/>
            <w:vMerge w:val="continue"/>
            <w:noWrap w:val="0"/>
            <w:tcMar>
              <w:left w:w="108" w:type="dxa"/>
              <w:right w:w="108" w:type="dxa"/>
            </w:tcMar>
            <w:vAlign w:val="center"/>
          </w:tcPr>
          <w:p w14:paraId="3DB9495A">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854" w:type="dxa"/>
            <w:vMerge w:val="restart"/>
            <w:noWrap w:val="0"/>
            <w:tcMar>
              <w:left w:w="108" w:type="dxa"/>
              <w:right w:w="108" w:type="dxa"/>
            </w:tcMar>
            <w:vAlign w:val="center"/>
          </w:tcPr>
          <w:p w14:paraId="71BE2FC0">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sz w:val="21"/>
                <w:szCs w:val="21"/>
              </w:rPr>
            </w:pPr>
            <w:r>
              <w:rPr>
                <w:rFonts w:hint="eastAsia" w:ascii="楷体" w:hAnsi="楷体" w:eastAsia="楷体" w:cs="楷体"/>
                <w:kern w:val="0"/>
                <w:sz w:val="21"/>
                <w:szCs w:val="21"/>
              </w:rPr>
              <w:t>（五）不予处理</w:t>
            </w:r>
          </w:p>
        </w:tc>
        <w:tc>
          <w:tcPr>
            <w:tcW w:w="2086" w:type="dxa"/>
            <w:noWrap w:val="0"/>
            <w:tcMar>
              <w:left w:w="108" w:type="dxa"/>
              <w:right w:w="108" w:type="dxa"/>
            </w:tcMar>
            <w:vAlign w:val="center"/>
          </w:tcPr>
          <w:p w14:paraId="6911ADC6">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1.信访举报投诉类申请</w:t>
            </w:r>
          </w:p>
        </w:tc>
        <w:tc>
          <w:tcPr>
            <w:tcW w:w="814" w:type="dxa"/>
            <w:noWrap w:val="0"/>
            <w:tcMar>
              <w:left w:w="108" w:type="dxa"/>
              <w:right w:w="108" w:type="dxa"/>
            </w:tcMar>
            <w:vAlign w:val="center"/>
          </w:tcPr>
          <w:p w14:paraId="5B58D3CF">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756F1D34">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7327ED60">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0327D056">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0ACBE003">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58A32ACB">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6F9A071E">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r>
      <w:tr w14:paraId="3144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 w:type="dxa"/>
            <w:vMerge w:val="continue"/>
            <w:noWrap w:val="0"/>
            <w:tcMar>
              <w:left w:w="108" w:type="dxa"/>
              <w:right w:w="108" w:type="dxa"/>
            </w:tcMar>
            <w:vAlign w:val="center"/>
          </w:tcPr>
          <w:p w14:paraId="630B869A">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854" w:type="dxa"/>
            <w:vMerge w:val="continue"/>
            <w:noWrap w:val="0"/>
            <w:tcMar>
              <w:left w:w="108" w:type="dxa"/>
              <w:right w:w="108" w:type="dxa"/>
            </w:tcMar>
            <w:vAlign w:val="center"/>
          </w:tcPr>
          <w:p w14:paraId="2E218E6E">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2086" w:type="dxa"/>
            <w:noWrap w:val="0"/>
            <w:tcMar>
              <w:left w:w="108" w:type="dxa"/>
              <w:right w:w="108" w:type="dxa"/>
            </w:tcMar>
            <w:vAlign w:val="center"/>
          </w:tcPr>
          <w:p w14:paraId="40711328">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2.重复申请</w:t>
            </w:r>
          </w:p>
        </w:tc>
        <w:tc>
          <w:tcPr>
            <w:tcW w:w="814" w:type="dxa"/>
            <w:noWrap w:val="0"/>
            <w:tcMar>
              <w:left w:w="108" w:type="dxa"/>
              <w:right w:w="108" w:type="dxa"/>
            </w:tcMar>
            <w:vAlign w:val="center"/>
          </w:tcPr>
          <w:p w14:paraId="7AE7B8EB">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1A6C9461">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3C9F962F">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1C4C1E71">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60278E55">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5FB09336">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3CD8AD3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r>
      <w:tr w14:paraId="64DE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 w:type="dxa"/>
            <w:vMerge w:val="continue"/>
            <w:noWrap w:val="0"/>
            <w:tcMar>
              <w:left w:w="108" w:type="dxa"/>
              <w:right w:w="108" w:type="dxa"/>
            </w:tcMar>
            <w:vAlign w:val="center"/>
          </w:tcPr>
          <w:p w14:paraId="1F6803ED">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854" w:type="dxa"/>
            <w:vMerge w:val="continue"/>
            <w:noWrap w:val="0"/>
            <w:tcMar>
              <w:left w:w="108" w:type="dxa"/>
              <w:right w:w="108" w:type="dxa"/>
            </w:tcMar>
            <w:vAlign w:val="center"/>
          </w:tcPr>
          <w:p w14:paraId="755F895C">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2086" w:type="dxa"/>
            <w:noWrap w:val="0"/>
            <w:tcMar>
              <w:left w:w="108" w:type="dxa"/>
              <w:right w:w="108" w:type="dxa"/>
            </w:tcMar>
            <w:vAlign w:val="center"/>
          </w:tcPr>
          <w:p w14:paraId="5541F8DD">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3.要求提供公开出版物</w:t>
            </w:r>
          </w:p>
        </w:tc>
        <w:tc>
          <w:tcPr>
            <w:tcW w:w="814" w:type="dxa"/>
            <w:noWrap w:val="0"/>
            <w:tcMar>
              <w:left w:w="108" w:type="dxa"/>
              <w:right w:w="108" w:type="dxa"/>
            </w:tcMar>
            <w:vAlign w:val="center"/>
          </w:tcPr>
          <w:p w14:paraId="3B06A9F4">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0DA0C5DA">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1F15C805">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4D2B7D41">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21D7A4EE">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2FF8A101">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5B69B471">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r>
      <w:tr w14:paraId="4D54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 w:type="dxa"/>
            <w:vMerge w:val="continue"/>
            <w:noWrap w:val="0"/>
            <w:tcMar>
              <w:left w:w="108" w:type="dxa"/>
              <w:right w:w="108" w:type="dxa"/>
            </w:tcMar>
            <w:vAlign w:val="center"/>
          </w:tcPr>
          <w:p w14:paraId="4F9D6984">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854" w:type="dxa"/>
            <w:vMerge w:val="continue"/>
            <w:noWrap w:val="0"/>
            <w:tcMar>
              <w:left w:w="108" w:type="dxa"/>
              <w:right w:w="108" w:type="dxa"/>
            </w:tcMar>
            <w:vAlign w:val="center"/>
          </w:tcPr>
          <w:p w14:paraId="4C402288">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2086" w:type="dxa"/>
            <w:noWrap w:val="0"/>
            <w:tcMar>
              <w:left w:w="108" w:type="dxa"/>
              <w:right w:w="108" w:type="dxa"/>
            </w:tcMar>
            <w:vAlign w:val="center"/>
          </w:tcPr>
          <w:p w14:paraId="59AE136E">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4.无正当理由大量反复申请</w:t>
            </w:r>
          </w:p>
        </w:tc>
        <w:tc>
          <w:tcPr>
            <w:tcW w:w="814" w:type="dxa"/>
            <w:noWrap w:val="0"/>
            <w:tcMar>
              <w:left w:w="108" w:type="dxa"/>
              <w:right w:w="108" w:type="dxa"/>
            </w:tcMar>
            <w:vAlign w:val="center"/>
          </w:tcPr>
          <w:p w14:paraId="63F4449A">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378599C3">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6801D263">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40E82B5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42423993">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09DE9052">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4D929105">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r>
      <w:tr w14:paraId="412E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 w:type="dxa"/>
            <w:vMerge w:val="continue"/>
            <w:noWrap w:val="0"/>
            <w:tcMar>
              <w:left w:w="108" w:type="dxa"/>
              <w:right w:w="108" w:type="dxa"/>
            </w:tcMar>
            <w:vAlign w:val="center"/>
          </w:tcPr>
          <w:p w14:paraId="412D7872">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854" w:type="dxa"/>
            <w:vMerge w:val="continue"/>
            <w:noWrap w:val="0"/>
            <w:tcMar>
              <w:left w:w="108" w:type="dxa"/>
              <w:right w:w="108" w:type="dxa"/>
            </w:tcMar>
            <w:vAlign w:val="center"/>
          </w:tcPr>
          <w:p w14:paraId="31B4A9C2">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2086" w:type="dxa"/>
            <w:noWrap w:val="0"/>
            <w:tcMar>
              <w:left w:w="108" w:type="dxa"/>
              <w:right w:w="108" w:type="dxa"/>
            </w:tcMar>
            <w:vAlign w:val="center"/>
          </w:tcPr>
          <w:p w14:paraId="3B6D79E5">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5.要求行政机关确认或重新出具已获取信息</w:t>
            </w:r>
          </w:p>
        </w:tc>
        <w:tc>
          <w:tcPr>
            <w:tcW w:w="814" w:type="dxa"/>
            <w:noWrap w:val="0"/>
            <w:tcMar>
              <w:left w:w="108" w:type="dxa"/>
              <w:right w:w="108" w:type="dxa"/>
            </w:tcMar>
            <w:vAlign w:val="center"/>
          </w:tcPr>
          <w:p w14:paraId="53A27B95">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206E3BDE">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68BF9DD0">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007B5C3F">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58E37D00">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35B2FC43">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7CCFDCA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r>
      <w:tr w14:paraId="3E77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 w:type="dxa"/>
            <w:vMerge w:val="continue"/>
            <w:noWrap w:val="0"/>
            <w:tcMar>
              <w:left w:w="108" w:type="dxa"/>
              <w:right w:w="108" w:type="dxa"/>
            </w:tcMar>
            <w:vAlign w:val="center"/>
          </w:tcPr>
          <w:p w14:paraId="5AA66C7F">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2940" w:type="dxa"/>
            <w:gridSpan w:val="2"/>
            <w:noWrap w:val="0"/>
            <w:tcMar>
              <w:left w:w="108" w:type="dxa"/>
              <w:right w:w="108" w:type="dxa"/>
            </w:tcMar>
            <w:vAlign w:val="center"/>
          </w:tcPr>
          <w:p w14:paraId="0FA1F79D">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（六）其他处理</w:t>
            </w:r>
          </w:p>
        </w:tc>
        <w:tc>
          <w:tcPr>
            <w:tcW w:w="814" w:type="dxa"/>
            <w:noWrap w:val="0"/>
            <w:tcMar>
              <w:left w:w="108" w:type="dxa"/>
              <w:right w:w="108" w:type="dxa"/>
            </w:tcMar>
            <w:vAlign w:val="center"/>
          </w:tcPr>
          <w:p w14:paraId="6106F3F8">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0A277A26">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00ABB02F">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2CB894D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5171A3DF">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49A7E3F1">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6ED584CE">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r>
      <w:tr w14:paraId="3822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8" w:type="dxa"/>
            <w:vMerge w:val="continue"/>
            <w:noWrap w:val="0"/>
            <w:tcMar>
              <w:left w:w="108" w:type="dxa"/>
              <w:right w:w="108" w:type="dxa"/>
            </w:tcMar>
            <w:vAlign w:val="center"/>
          </w:tcPr>
          <w:p w14:paraId="361F5CFD">
            <w:pPr>
              <w:keepNext w:val="0"/>
              <w:keepLines w:val="0"/>
              <w:pageBreakBefore w:val="0"/>
              <w:kinsoku/>
              <w:wordWrap w:val="0"/>
              <w:overflowPunct/>
              <w:topLinePunct w:val="0"/>
              <w:autoSpaceDE/>
              <w:autoSpaceDN/>
              <w:bidi w:val="0"/>
              <w:adjustRightInd/>
              <w:snapToGrid/>
              <w:spacing w:line="560" w:lineRule="exact"/>
              <w:textAlignment w:val="auto"/>
              <w:rPr>
                <w:rFonts w:ascii="宋体"/>
                <w:sz w:val="21"/>
                <w:szCs w:val="21"/>
              </w:rPr>
            </w:pPr>
          </w:p>
        </w:tc>
        <w:tc>
          <w:tcPr>
            <w:tcW w:w="2940" w:type="dxa"/>
            <w:gridSpan w:val="2"/>
            <w:noWrap w:val="0"/>
            <w:tcMar>
              <w:left w:w="108" w:type="dxa"/>
              <w:right w:w="108" w:type="dxa"/>
            </w:tcMar>
            <w:vAlign w:val="center"/>
          </w:tcPr>
          <w:p w14:paraId="287D4AD8">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（七）总计</w:t>
            </w:r>
          </w:p>
        </w:tc>
        <w:tc>
          <w:tcPr>
            <w:tcW w:w="814" w:type="dxa"/>
            <w:noWrap w:val="0"/>
            <w:tcMar>
              <w:left w:w="108" w:type="dxa"/>
              <w:right w:w="108" w:type="dxa"/>
            </w:tcMar>
            <w:vAlign w:val="center"/>
          </w:tcPr>
          <w:p w14:paraId="6E4F7E57">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755" w:type="dxa"/>
            <w:noWrap w:val="0"/>
            <w:tcMar>
              <w:left w:w="108" w:type="dxa"/>
              <w:right w:w="108" w:type="dxa"/>
            </w:tcMar>
            <w:vAlign w:val="center"/>
          </w:tcPr>
          <w:p w14:paraId="689FFDAA">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6EA3D8B5">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6DD7146C">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51359CA2">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07B479D7">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546FFB9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r>
      <w:tr w14:paraId="382D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558" w:type="dxa"/>
            <w:gridSpan w:val="3"/>
            <w:noWrap w:val="0"/>
            <w:tcMar>
              <w:left w:w="108" w:type="dxa"/>
              <w:right w:w="108" w:type="dxa"/>
            </w:tcMar>
            <w:vAlign w:val="center"/>
          </w:tcPr>
          <w:p w14:paraId="4CC7EC93">
            <w:pPr>
              <w:keepNext w:val="0"/>
              <w:keepLines w:val="0"/>
              <w:pageBreakBefore w:val="0"/>
              <w:widowControl/>
              <w:kinsoku/>
              <w:wordWrap w:val="0"/>
              <w:overflowPunct/>
              <w:topLinePunct w:val="0"/>
              <w:autoSpaceDE/>
              <w:autoSpaceDN/>
              <w:bidi w:val="0"/>
              <w:adjustRightInd/>
              <w:snapToGrid/>
              <w:spacing w:after="180" w:line="56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四、结转下年度继续办理</w:t>
            </w:r>
          </w:p>
        </w:tc>
        <w:tc>
          <w:tcPr>
            <w:tcW w:w="814" w:type="dxa"/>
            <w:noWrap w:val="0"/>
            <w:tcMar>
              <w:left w:w="108" w:type="dxa"/>
              <w:right w:w="108" w:type="dxa"/>
            </w:tcMar>
            <w:vAlign w:val="center"/>
          </w:tcPr>
          <w:p w14:paraId="232CE46C">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73EE404C">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55" w:type="dxa"/>
            <w:noWrap w:val="0"/>
            <w:tcMar>
              <w:left w:w="108" w:type="dxa"/>
              <w:right w:w="108" w:type="dxa"/>
            </w:tcMar>
            <w:vAlign w:val="center"/>
          </w:tcPr>
          <w:p w14:paraId="03AEFDE3">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814" w:type="dxa"/>
            <w:noWrap w:val="0"/>
            <w:tcMar>
              <w:left w:w="108" w:type="dxa"/>
              <w:right w:w="108" w:type="dxa"/>
            </w:tcMar>
            <w:vAlign w:val="center"/>
          </w:tcPr>
          <w:p w14:paraId="4E4F418F">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974" w:type="dxa"/>
            <w:noWrap w:val="0"/>
            <w:tcMar>
              <w:left w:w="108" w:type="dxa"/>
              <w:right w:w="108" w:type="dxa"/>
            </w:tcMar>
            <w:vAlign w:val="center"/>
          </w:tcPr>
          <w:p w14:paraId="6F459FA2">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12" w:type="dxa"/>
            <w:noWrap w:val="0"/>
            <w:tcMar>
              <w:left w:w="108" w:type="dxa"/>
              <w:right w:w="108" w:type="dxa"/>
            </w:tcMar>
            <w:vAlign w:val="center"/>
          </w:tcPr>
          <w:p w14:paraId="332EEB87">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89" w:type="dxa"/>
            <w:noWrap w:val="0"/>
            <w:tcMar>
              <w:left w:w="108" w:type="dxa"/>
              <w:right w:w="108" w:type="dxa"/>
            </w:tcMar>
            <w:vAlign w:val="center"/>
          </w:tcPr>
          <w:p w14:paraId="6087ED20">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r>
    </w:tbl>
    <w:p w14:paraId="4181758B">
      <w:pPr>
        <w:pStyle w:val="2"/>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宋体"/>
          <w:bCs/>
          <w:color w:val="auto"/>
          <w:kern w:val="0"/>
          <w:sz w:val="32"/>
          <w:szCs w:val="32"/>
          <w:lang w:val="en-US" w:eastAsia="zh-CN" w:bidi="ar-SA"/>
        </w:rPr>
      </w:pPr>
      <w:r>
        <w:rPr>
          <w:rFonts w:hint="eastAsia" w:ascii="黑体" w:hAnsi="黑体" w:eastAsia="黑体" w:cs="宋体"/>
          <w:bCs/>
          <w:color w:val="auto"/>
          <w:kern w:val="0"/>
          <w:sz w:val="32"/>
          <w:szCs w:val="32"/>
          <w:lang w:val="en-US" w:eastAsia="zh-CN" w:bidi="ar-SA"/>
        </w:rPr>
        <w:t>四、政府信息公开行政复议、行政诉讼情况</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94F25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0" w:hRule="atLeast"/>
          <w:jc w:val="center"/>
        </w:trPr>
        <w:tc>
          <w:tcPr>
            <w:tcW w:w="3074" w:type="dxa"/>
            <w:gridSpan w:val="5"/>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14:paraId="5BA9D7D1">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行政复议</w:t>
            </w:r>
          </w:p>
        </w:tc>
        <w:tc>
          <w:tcPr>
            <w:tcW w:w="5997" w:type="dxa"/>
            <w:gridSpan w:val="10"/>
            <w:tcBorders>
              <w:top w:val="single" w:color="auto" w:sz="8" w:space="0"/>
              <w:left w:val="nil"/>
              <w:bottom w:val="single" w:color="auto" w:sz="4" w:space="0"/>
              <w:right w:val="single" w:color="auto" w:sz="8" w:space="0"/>
            </w:tcBorders>
            <w:noWrap w:val="0"/>
            <w:tcMar>
              <w:left w:w="108" w:type="dxa"/>
              <w:right w:w="108" w:type="dxa"/>
            </w:tcMar>
            <w:vAlign w:val="center"/>
          </w:tcPr>
          <w:p w14:paraId="6E31A957">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行政诉讼</w:t>
            </w:r>
          </w:p>
        </w:tc>
      </w:tr>
      <w:tr w14:paraId="6109B6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08A5DBC">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结果维持</w:t>
            </w:r>
          </w:p>
        </w:tc>
        <w:tc>
          <w:tcPr>
            <w:tcW w:w="604"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ACDE0F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结果纠正</w:t>
            </w:r>
          </w:p>
        </w:tc>
        <w:tc>
          <w:tcPr>
            <w:tcW w:w="604"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AC82C0A">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其他结果</w:t>
            </w:r>
          </w:p>
        </w:tc>
        <w:tc>
          <w:tcPr>
            <w:tcW w:w="604"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EBDC78E">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尚未审结</w:t>
            </w:r>
          </w:p>
        </w:tc>
        <w:tc>
          <w:tcPr>
            <w:tcW w:w="658"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3615B3">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总计</w:t>
            </w:r>
          </w:p>
        </w:tc>
        <w:tc>
          <w:tcPr>
            <w:tcW w:w="2970"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B1BBCC8">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未经复议直接起诉</w:t>
            </w:r>
          </w:p>
        </w:tc>
        <w:tc>
          <w:tcPr>
            <w:tcW w:w="3027"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7F32E9B">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复议后起诉</w:t>
            </w:r>
          </w:p>
        </w:tc>
      </w:tr>
      <w:tr w14:paraId="5E43F0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6BC4BB7">
            <w:pPr>
              <w:keepNext w:val="0"/>
              <w:keepLines w:val="0"/>
              <w:pageBreakBefore w:val="0"/>
              <w:kinsoku/>
              <w:wordWrap w:val="0"/>
              <w:overflowPunct/>
              <w:topLinePunct w:val="0"/>
              <w:autoSpaceDE/>
              <w:autoSpaceDN/>
              <w:bidi w:val="0"/>
              <w:adjustRightInd/>
              <w:snapToGrid/>
              <w:spacing w:line="560" w:lineRule="exact"/>
              <w:textAlignment w:val="auto"/>
              <w:rPr>
                <w:rFonts w:hint="eastAsia" w:ascii="宋体" w:hAnsi="宋体" w:eastAsia="宋体" w:cs="宋体"/>
                <w:sz w:val="21"/>
                <w:szCs w:val="21"/>
              </w:rPr>
            </w:pPr>
          </w:p>
        </w:tc>
        <w:tc>
          <w:tcPr>
            <w:tcW w:w="60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30CBACC">
            <w:pPr>
              <w:keepNext w:val="0"/>
              <w:keepLines w:val="0"/>
              <w:pageBreakBefore w:val="0"/>
              <w:kinsoku/>
              <w:wordWrap w:val="0"/>
              <w:overflowPunct/>
              <w:topLinePunct w:val="0"/>
              <w:autoSpaceDE/>
              <w:autoSpaceDN/>
              <w:bidi w:val="0"/>
              <w:adjustRightInd/>
              <w:snapToGrid/>
              <w:spacing w:line="560" w:lineRule="exact"/>
              <w:textAlignment w:val="auto"/>
              <w:rPr>
                <w:rFonts w:hint="eastAsia" w:ascii="宋体" w:hAnsi="宋体" w:eastAsia="宋体" w:cs="宋体"/>
                <w:sz w:val="21"/>
                <w:szCs w:val="21"/>
              </w:rPr>
            </w:pPr>
          </w:p>
        </w:tc>
        <w:tc>
          <w:tcPr>
            <w:tcW w:w="60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872C72">
            <w:pPr>
              <w:keepNext w:val="0"/>
              <w:keepLines w:val="0"/>
              <w:pageBreakBefore w:val="0"/>
              <w:kinsoku/>
              <w:wordWrap w:val="0"/>
              <w:overflowPunct/>
              <w:topLinePunct w:val="0"/>
              <w:autoSpaceDE/>
              <w:autoSpaceDN/>
              <w:bidi w:val="0"/>
              <w:adjustRightInd/>
              <w:snapToGrid/>
              <w:spacing w:line="560" w:lineRule="exact"/>
              <w:textAlignment w:val="auto"/>
              <w:rPr>
                <w:rFonts w:hint="eastAsia" w:ascii="宋体" w:hAnsi="宋体" w:eastAsia="宋体" w:cs="宋体"/>
                <w:sz w:val="21"/>
                <w:szCs w:val="21"/>
              </w:rPr>
            </w:pPr>
          </w:p>
        </w:tc>
        <w:tc>
          <w:tcPr>
            <w:tcW w:w="60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543F5A9">
            <w:pPr>
              <w:keepNext w:val="0"/>
              <w:keepLines w:val="0"/>
              <w:pageBreakBefore w:val="0"/>
              <w:kinsoku/>
              <w:wordWrap w:val="0"/>
              <w:overflowPunct/>
              <w:topLinePunct w:val="0"/>
              <w:autoSpaceDE/>
              <w:autoSpaceDN/>
              <w:bidi w:val="0"/>
              <w:adjustRightInd/>
              <w:snapToGrid/>
              <w:spacing w:line="560" w:lineRule="exact"/>
              <w:textAlignment w:val="auto"/>
              <w:rPr>
                <w:rFonts w:hint="eastAsia" w:ascii="宋体" w:hAnsi="宋体" w:eastAsia="宋体" w:cs="宋体"/>
                <w:sz w:val="21"/>
                <w:szCs w:val="21"/>
              </w:rPr>
            </w:pPr>
          </w:p>
        </w:tc>
        <w:tc>
          <w:tcPr>
            <w:tcW w:w="658"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AA17FB0">
            <w:pPr>
              <w:keepNext w:val="0"/>
              <w:keepLines w:val="0"/>
              <w:pageBreakBefore w:val="0"/>
              <w:kinsoku/>
              <w:wordWrap w:val="0"/>
              <w:overflowPunct/>
              <w:topLinePunct w:val="0"/>
              <w:autoSpaceDE/>
              <w:autoSpaceDN/>
              <w:bidi w:val="0"/>
              <w:adjustRightInd/>
              <w:snapToGrid/>
              <w:spacing w:line="560" w:lineRule="exact"/>
              <w:textAlignment w:val="auto"/>
              <w:rPr>
                <w:rFonts w:hint="eastAsia" w:ascii="宋体" w:hAnsi="宋体" w:eastAsia="宋体" w:cs="宋体"/>
                <w:sz w:val="21"/>
                <w:szCs w:val="21"/>
              </w:rPr>
            </w:pPr>
          </w:p>
        </w:tc>
        <w:tc>
          <w:tcPr>
            <w:tcW w:w="5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045DA0B">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结果维持</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53848C6">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结果纠正</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0A7C92E">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其他结果</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671C6F5">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尚未审结</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E49A43A">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总计</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8F4F7E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结果维持</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C60BA6B">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结果纠正</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30A0E2C">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其他结果</w:t>
            </w:r>
          </w:p>
        </w:tc>
        <w:tc>
          <w:tcPr>
            <w:tcW w:w="6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53039E">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尚未审结</w:t>
            </w:r>
          </w:p>
        </w:tc>
        <w:tc>
          <w:tcPr>
            <w:tcW w:w="606" w:type="dxa"/>
            <w:tcBorders>
              <w:top w:val="single" w:color="auto" w:sz="8" w:space="0"/>
              <w:left w:val="single" w:color="auto" w:sz="4" w:space="0"/>
              <w:bottom w:val="single" w:color="auto" w:sz="8" w:space="0"/>
              <w:right w:val="single" w:color="auto" w:sz="8" w:space="0"/>
            </w:tcBorders>
            <w:noWrap w:val="0"/>
            <w:tcMar>
              <w:left w:w="108" w:type="dxa"/>
              <w:right w:w="108" w:type="dxa"/>
            </w:tcMar>
            <w:vAlign w:val="center"/>
          </w:tcPr>
          <w:p w14:paraId="43E4988A">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总计</w:t>
            </w:r>
          </w:p>
        </w:tc>
      </w:tr>
      <w:tr w14:paraId="08291A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604"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14:paraId="02AD867B">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0</w:t>
            </w:r>
          </w:p>
        </w:tc>
        <w:tc>
          <w:tcPr>
            <w:tcW w:w="604" w:type="dxa"/>
            <w:tcBorders>
              <w:top w:val="single" w:color="auto" w:sz="4" w:space="0"/>
              <w:left w:val="nil"/>
              <w:bottom w:val="single" w:color="auto" w:sz="8" w:space="0"/>
              <w:right w:val="single" w:color="auto" w:sz="8" w:space="0"/>
            </w:tcBorders>
            <w:noWrap w:val="0"/>
            <w:tcMar>
              <w:left w:w="108" w:type="dxa"/>
              <w:right w:w="108" w:type="dxa"/>
            </w:tcMar>
            <w:vAlign w:val="center"/>
          </w:tcPr>
          <w:p w14:paraId="4C3FECDA">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0</w:t>
            </w:r>
          </w:p>
        </w:tc>
        <w:tc>
          <w:tcPr>
            <w:tcW w:w="604" w:type="dxa"/>
            <w:tcBorders>
              <w:top w:val="single" w:color="auto" w:sz="4" w:space="0"/>
              <w:left w:val="nil"/>
              <w:bottom w:val="single" w:color="auto" w:sz="8" w:space="0"/>
              <w:right w:val="single" w:color="auto" w:sz="8" w:space="0"/>
            </w:tcBorders>
            <w:noWrap w:val="0"/>
            <w:tcMar>
              <w:left w:w="108" w:type="dxa"/>
              <w:right w:w="108" w:type="dxa"/>
            </w:tcMar>
            <w:vAlign w:val="center"/>
          </w:tcPr>
          <w:p w14:paraId="41169629">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0</w:t>
            </w:r>
          </w:p>
        </w:tc>
        <w:tc>
          <w:tcPr>
            <w:tcW w:w="604" w:type="dxa"/>
            <w:tcBorders>
              <w:top w:val="single" w:color="auto" w:sz="4" w:space="0"/>
              <w:left w:val="nil"/>
              <w:bottom w:val="single" w:color="auto" w:sz="8" w:space="0"/>
              <w:right w:val="single" w:color="auto" w:sz="8" w:space="0"/>
            </w:tcBorders>
            <w:noWrap w:val="0"/>
            <w:tcMar>
              <w:left w:w="108" w:type="dxa"/>
              <w:right w:w="108" w:type="dxa"/>
            </w:tcMar>
            <w:vAlign w:val="center"/>
          </w:tcPr>
          <w:p w14:paraId="79B69522">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0</w:t>
            </w:r>
          </w:p>
        </w:tc>
        <w:tc>
          <w:tcPr>
            <w:tcW w:w="658" w:type="dxa"/>
            <w:tcBorders>
              <w:top w:val="single" w:color="auto" w:sz="4" w:space="0"/>
              <w:left w:val="nil"/>
              <w:bottom w:val="single" w:color="auto" w:sz="8" w:space="0"/>
              <w:right w:val="single" w:color="auto" w:sz="8" w:space="0"/>
            </w:tcBorders>
            <w:noWrap w:val="0"/>
            <w:tcMar>
              <w:left w:w="108" w:type="dxa"/>
              <w:right w:w="108" w:type="dxa"/>
            </w:tcMar>
            <w:vAlign w:val="center"/>
          </w:tcPr>
          <w:p w14:paraId="695230D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0</w:t>
            </w:r>
          </w:p>
        </w:tc>
        <w:tc>
          <w:tcPr>
            <w:tcW w:w="550" w:type="dxa"/>
            <w:tcBorders>
              <w:top w:val="single" w:color="auto" w:sz="4" w:space="0"/>
              <w:left w:val="nil"/>
              <w:bottom w:val="single" w:color="auto" w:sz="8" w:space="0"/>
              <w:right w:val="single" w:color="auto" w:sz="8" w:space="0"/>
            </w:tcBorders>
            <w:noWrap w:val="0"/>
            <w:tcMar>
              <w:left w:w="108" w:type="dxa"/>
              <w:right w:w="108" w:type="dxa"/>
            </w:tcMar>
            <w:vAlign w:val="center"/>
          </w:tcPr>
          <w:p w14:paraId="65E16243">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0</w:t>
            </w:r>
          </w:p>
        </w:tc>
        <w:tc>
          <w:tcPr>
            <w:tcW w:w="605" w:type="dxa"/>
            <w:tcBorders>
              <w:top w:val="single" w:color="auto" w:sz="4" w:space="0"/>
              <w:left w:val="nil"/>
              <w:bottom w:val="single" w:color="auto" w:sz="8" w:space="0"/>
              <w:right w:val="single" w:color="auto" w:sz="8" w:space="0"/>
            </w:tcBorders>
            <w:noWrap w:val="0"/>
            <w:tcMar>
              <w:left w:w="108" w:type="dxa"/>
              <w:right w:w="108" w:type="dxa"/>
            </w:tcMar>
            <w:vAlign w:val="center"/>
          </w:tcPr>
          <w:p w14:paraId="38BF32E7">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0</w:t>
            </w:r>
          </w:p>
        </w:tc>
        <w:tc>
          <w:tcPr>
            <w:tcW w:w="605" w:type="dxa"/>
            <w:tcBorders>
              <w:top w:val="single" w:color="auto" w:sz="4" w:space="0"/>
              <w:left w:val="nil"/>
              <w:bottom w:val="single" w:color="auto" w:sz="8" w:space="0"/>
              <w:right w:val="single" w:color="auto" w:sz="8" w:space="0"/>
            </w:tcBorders>
            <w:noWrap w:val="0"/>
            <w:tcMar>
              <w:left w:w="108" w:type="dxa"/>
              <w:right w:w="108" w:type="dxa"/>
            </w:tcMar>
            <w:vAlign w:val="center"/>
          </w:tcPr>
          <w:p w14:paraId="2FCF3D91">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0</w:t>
            </w:r>
          </w:p>
        </w:tc>
        <w:tc>
          <w:tcPr>
            <w:tcW w:w="605" w:type="dxa"/>
            <w:tcBorders>
              <w:top w:val="single" w:color="auto" w:sz="4" w:space="0"/>
              <w:left w:val="nil"/>
              <w:bottom w:val="single" w:color="auto" w:sz="8" w:space="0"/>
              <w:right w:val="single" w:color="auto" w:sz="8" w:space="0"/>
            </w:tcBorders>
            <w:noWrap w:val="0"/>
            <w:tcMar>
              <w:left w:w="108" w:type="dxa"/>
              <w:right w:w="108" w:type="dxa"/>
            </w:tcMar>
            <w:vAlign w:val="center"/>
          </w:tcPr>
          <w:p w14:paraId="105AB915">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0</w:t>
            </w:r>
          </w:p>
        </w:tc>
        <w:tc>
          <w:tcPr>
            <w:tcW w:w="605" w:type="dxa"/>
            <w:tcBorders>
              <w:top w:val="single" w:color="auto" w:sz="4" w:space="0"/>
              <w:left w:val="nil"/>
              <w:bottom w:val="single" w:color="auto" w:sz="8" w:space="0"/>
              <w:right w:val="single" w:color="auto" w:sz="8" w:space="0"/>
            </w:tcBorders>
            <w:noWrap w:val="0"/>
            <w:tcMar>
              <w:left w:w="108" w:type="dxa"/>
              <w:right w:w="108" w:type="dxa"/>
            </w:tcMar>
            <w:vAlign w:val="center"/>
          </w:tcPr>
          <w:p w14:paraId="349DAD6D">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0</w:t>
            </w:r>
          </w:p>
        </w:tc>
        <w:tc>
          <w:tcPr>
            <w:tcW w:w="605" w:type="dxa"/>
            <w:tcBorders>
              <w:top w:val="single" w:color="auto" w:sz="4" w:space="0"/>
              <w:left w:val="nil"/>
              <w:bottom w:val="single" w:color="auto" w:sz="8" w:space="0"/>
              <w:right w:val="single" w:color="auto" w:sz="8" w:space="0"/>
            </w:tcBorders>
            <w:noWrap w:val="0"/>
            <w:tcMar>
              <w:left w:w="108" w:type="dxa"/>
              <w:right w:w="108" w:type="dxa"/>
            </w:tcMar>
            <w:vAlign w:val="center"/>
          </w:tcPr>
          <w:p w14:paraId="7FF58650">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0</w:t>
            </w:r>
          </w:p>
        </w:tc>
        <w:tc>
          <w:tcPr>
            <w:tcW w:w="605" w:type="dxa"/>
            <w:tcBorders>
              <w:top w:val="single" w:color="auto" w:sz="4" w:space="0"/>
              <w:left w:val="nil"/>
              <w:bottom w:val="single" w:color="auto" w:sz="8" w:space="0"/>
              <w:right w:val="single" w:color="auto" w:sz="8" w:space="0"/>
            </w:tcBorders>
            <w:noWrap w:val="0"/>
            <w:tcMar>
              <w:left w:w="108" w:type="dxa"/>
              <w:right w:w="108" w:type="dxa"/>
            </w:tcMar>
            <w:vAlign w:val="center"/>
          </w:tcPr>
          <w:p w14:paraId="252590D1">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0</w:t>
            </w:r>
          </w:p>
        </w:tc>
        <w:tc>
          <w:tcPr>
            <w:tcW w:w="605" w:type="dxa"/>
            <w:tcBorders>
              <w:top w:val="single" w:color="auto" w:sz="4" w:space="0"/>
              <w:left w:val="nil"/>
              <w:bottom w:val="single" w:color="auto" w:sz="8" w:space="0"/>
              <w:right w:val="single" w:color="auto" w:sz="8" w:space="0"/>
            </w:tcBorders>
            <w:noWrap w:val="0"/>
            <w:tcMar>
              <w:left w:w="108" w:type="dxa"/>
              <w:right w:w="108" w:type="dxa"/>
            </w:tcMar>
            <w:vAlign w:val="center"/>
          </w:tcPr>
          <w:p w14:paraId="0F45DE6A">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0</w:t>
            </w:r>
          </w:p>
        </w:tc>
        <w:tc>
          <w:tcPr>
            <w:tcW w:w="606" w:type="dxa"/>
            <w:tcBorders>
              <w:top w:val="single" w:color="auto" w:sz="4" w:space="0"/>
              <w:left w:val="nil"/>
              <w:bottom w:val="single" w:color="auto" w:sz="8" w:space="0"/>
              <w:right w:val="single" w:color="auto" w:sz="8" w:space="0"/>
            </w:tcBorders>
            <w:noWrap w:val="0"/>
            <w:tcMar>
              <w:left w:w="108" w:type="dxa"/>
              <w:right w:w="108" w:type="dxa"/>
            </w:tcMar>
            <w:vAlign w:val="center"/>
          </w:tcPr>
          <w:p w14:paraId="7EEA43D7">
            <w:pPr>
              <w:keepNext w:val="0"/>
              <w:keepLines w:val="0"/>
              <w:pageBreakBefore w:val="0"/>
              <w:widowControl/>
              <w:kinsoku/>
              <w:wordWrap w:val="0"/>
              <w:overflowPunct/>
              <w:topLinePunct w:val="0"/>
              <w:autoSpaceDE/>
              <w:autoSpaceDN/>
              <w:bidi w:val="0"/>
              <w:adjustRightInd/>
              <w:snapToGrid/>
              <w:spacing w:after="180" w:line="5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556B4901">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bl>
    <w:p w14:paraId="49B2D87F">
      <w:pPr>
        <w:pStyle w:val="2"/>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宋体"/>
          <w:bCs/>
          <w:color w:val="auto"/>
          <w:kern w:val="0"/>
          <w:sz w:val="32"/>
          <w:szCs w:val="32"/>
          <w:lang w:val="en-US" w:eastAsia="zh-CN" w:bidi="ar-SA"/>
        </w:rPr>
      </w:pPr>
      <w:r>
        <w:rPr>
          <w:rFonts w:hint="eastAsia" w:ascii="黑体" w:hAnsi="黑体" w:eastAsia="黑体" w:cs="宋体"/>
          <w:bCs/>
          <w:color w:val="auto"/>
          <w:kern w:val="0"/>
          <w:sz w:val="32"/>
          <w:szCs w:val="32"/>
          <w:lang w:val="en-US" w:eastAsia="zh-CN" w:bidi="ar-SA"/>
        </w:rPr>
        <w:t>五、存在的主要问题及改进情况</w:t>
      </w:r>
    </w:p>
    <w:p w14:paraId="59ADD95F">
      <w:pPr>
        <w:pStyle w:val="2"/>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存在的主要问题：一是依法公开、主动公开意识有待进一步加强；二是政府信息主动公开的深度还有待进一步拓展；三是公开渠道还有待进一步完善。</w:t>
      </w:r>
    </w:p>
    <w:p w14:paraId="0B157252">
      <w:pPr>
        <w:pStyle w:val="2"/>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改进情况：（一）进一步丰富公开内容。不断扩大信息公开的范围，多渠道、多形式向社会和广大群众深入宣传政府信息公开工作。（二）加强队伍建设，提升工作水平。不断强化对工作人员尤其是基层信息员的理论培训和业务培训，丰富信息公开的形式和内容。（三）完善规章制度，形成以制度管人、以制度谋事的长效机制，</w:t>
      </w:r>
      <w:bookmarkStart w:id="0" w:name="_GoBack"/>
      <w:bookmarkEnd w:id="0"/>
      <w:r>
        <w:rPr>
          <w:rFonts w:hint="eastAsia" w:ascii="仿宋_GB2312" w:hAnsi="黑体" w:eastAsia="仿宋_GB2312"/>
          <w:color w:val="000000"/>
          <w:sz w:val="32"/>
          <w:szCs w:val="32"/>
          <w:lang w:val="en-US" w:eastAsia="zh-CN"/>
        </w:rPr>
        <w:t>进一步规范政府信息公开工作，依法满足人民群众对政府信息公开的需求。</w:t>
      </w:r>
    </w:p>
    <w:p w14:paraId="55F6AF44">
      <w:pPr>
        <w:pStyle w:val="2"/>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宋体"/>
          <w:bCs/>
          <w:color w:val="auto"/>
          <w:kern w:val="0"/>
          <w:sz w:val="32"/>
          <w:szCs w:val="32"/>
          <w:lang w:val="en-US" w:eastAsia="zh-CN" w:bidi="ar-SA"/>
        </w:rPr>
      </w:pPr>
      <w:r>
        <w:rPr>
          <w:rFonts w:hint="eastAsia" w:ascii="黑体" w:hAnsi="黑体" w:eastAsia="黑体" w:cs="宋体"/>
          <w:bCs/>
          <w:color w:val="auto"/>
          <w:kern w:val="0"/>
          <w:sz w:val="32"/>
          <w:szCs w:val="32"/>
          <w:lang w:val="en-US" w:eastAsia="zh-CN" w:bidi="ar-SA"/>
        </w:rPr>
        <w:t>六、其他需要报告的事项</w:t>
      </w:r>
    </w:p>
    <w:p w14:paraId="701B617D">
      <w:pPr>
        <w:pStyle w:val="2"/>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2019年度无其他需要报告的事项。</w:t>
      </w:r>
    </w:p>
    <w:p w14:paraId="34416B94">
      <w:pPr>
        <w:pStyle w:val="2"/>
        <w:keepNext w:val="0"/>
        <w:keepLines w:val="0"/>
        <w:pageBreakBefore w:val="0"/>
        <w:widowControl/>
        <w:numPr>
          <w:ilvl w:val="0"/>
          <w:numId w:val="0"/>
        </w:numPr>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color w:val="000000"/>
          <w:spacing w:val="0"/>
          <w:kern w:val="2"/>
          <w:sz w:val="28"/>
          <w:szCs w:val="28"/>
          <w:shd w:val="clear" w:color="auto" w:fill="FFFFFF"/>
          <w:lang w:val="en-US" w:eastAsia="zh-CN" w:bidi="ar-SA"/>
        </w:rPr>
      </w:pPr>
    </w:p>
    <w:p w14:paraId="1FE06D6E">
      <w:pPr>
        <w:pStyle w:val="2"/>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仿宋_GB2312" w:hAnsi="黑体" w:eastAsia="仿宋_GB2312"/>
          <w:color w:val="000000"/>
          <w:sz w:val="32"/>
          <w:szCs w:val="32"/>
          <w:lang w:val="en-US" w:eastAsia="zh-CN"/>
        </w:rPr>
      </w:pPr>
      <w:r>
        <w:rPr>
          <w:rFonts w:hint="eastAsia" w:ascii="仿宋_GB2312" w:hAnsi="仿宋_GB2312" w:eastAsia="仿宋_GB2312" w:cs="仿宋_GB2312"/>
          <w:b w:val="0"/>
          <w:i w:val="0"/>
          <w:caps w:val="0"/>
          <w:color w:val="000000"/>
          <w:spacing w:val="0"/>
          <w:kern w:val="2"/>
          <w:sz w:val="28"/>
          <w:szCs w:val="28"/>
          <w:shd w:val="clear" w:color="auto" w:fill="FFFFFF"/>
          <w:lang w:val="en-US" w:eastAsia="zh-CN" w:bidi="ar-SA"/>
        </w:rPr>
        <w:t xml:space="preserve">                                  </w:t>
      </w:r>
      <w:r>
        <w:rPr>
          <w:rFonts w:hint="eastAsia" w:ascii="仿宋_GB2312" w:hAnsi="黑体" w:eastAsia="仿宋_GB2312"/>
          <w:color w:val="000000"/>
          <w:sz w:val="32"/>
          <w:szCs w:val="32"/>
          <w:lang w:val="en-US" w:eastAsia="zh-CN"/>
        </w:rPr>
        <w:t>长河镇人民政府</w:t>
      </w:r>
    </w:p>
    <w:p w14:paraId="6A7AF80F">
      <w:pPr>
        <w:keepNext w:val="0"/>
        <w:keepLines w:val="0"/>
        <w:pageBreakBefore w:val="0"/>
        <w:kinsoku/>
        <w:wordWrap w:val="0"/>
        <w:overflowPunct/>
        <w:topLinePunct w:val="0"/>
        <w:autoSpaceDE/>
        <w:autoSpaceDN/>
        <w:bidi w:val="0"/>
        <w:adjustRightInd/>
        <w:snapToGrid/>
        <w:spacing w:line="560" w:lineRule="exact"/>
        <w:ind w:firstLine="540"/>
        <w:jc w:val="center"/>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 xml:space="preserve">                          2020年1月14日</w:t>
      </w:r>
    </w:p>
    <w:p w14:paraId="67C356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3ODc1MWNiMGU5ZGRlNzNmNTlkMjkyY2ViMzNlN2UifQ=="/>
  </w:docVars>
  <w:rsids>
    <w:rsidRoot w:val="5C353132"/>
    <w:rsid w:val="2E250520"/>
    <w:rsid w:val="35410305"/>
    <w:rsid w:val="41380D12"/>
    <w:rsid w:val="45551C2B"/>
    <w:rsid w:val="529906B0"/>
    <w:rsid w:val="5C353132"/>
    <w:rsid w:val="5C6A6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rFonts w:ascii="Times New Roman" w:hAnsi="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2676</Words>
  <Characters>2798</Characters>
  <Lines>0</Lines>
  <Paragraphs>0</Paragraphs>
  <TotalTime>2</TotalTime>
  <ScaleCrop>false</ScaleCrop>
  <LinksUpToDate>false</LinksUpToDate>
  <CharactersWithSpaces>2871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2020-02-24T01:45:00Z</dcterms:created>
  <dc:creator>Administrator</dc:creator>
  <cp:lastModifiedBy>邵春晓</cp:lastModifiedBy>
  <dcterms:modified xsi:type="dcterms:W3CDTF">2024-10-30T02:13:19Z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17EF5BD7C3FE4A11947091A992903754_12</vt:lpwstr>
  </property>
</Properties>
</file>