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left="-619" w:leftChars="-295" w:right="-512" w:rightChars="-244" w:firstLine="0" w:firstLineChars="0"/>
        <w:jc w:val="left"/>
        <w:textAlignment w:val="auto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center"/>
        <w:textAlignment w:val="auto"/>
        <w:rPr>
          <w:rFonts w:ascii="方正小标宋简体" w:hAnsi="宋体" w:eastAsia="方正小标宋简体" w:cs="宋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20</w:t>
      </w:r>
      <w:r>
        <w:rPr>
          <w:rFonts w:ascii="方正小标宋简体" w:hAnsi="宋体" w:eastAsia="方正小标宋简体" w:cs="宋体"/>
          <w:bCs/>
          <w:color w:val="000000"/>
          <w:kern w:val="0"/>
          <w:sz w:val="36"/>
          <w:szCs w:val="36"/>
        </w:rPr>
        <w:t>2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年度宁波市政府下达</w:t>
      </w:r>
      <w:r>
        <w:rPr>
          <w:rFonts w:hint="eastAsia" w:ascii="方正小标宋简体" w:hAnsi="宋体" w:eastAsia="方正小标宋简体" w:cs="宋体"/>
          <w:bCs/>
          <w:color w:val="auto"/>
          <w:kern w:val="0"/>
          <w:sz w:val="36"/>
          <w:szCs w:val="36"/>
        </w:rPr>
        <w:t>慈溪市</w:t>
      </w:r>
      <w:r>
        <w:rPr>
          <w:rFonts w:hint="eastAsia" w:ascii="方正小标宋简体" w:hAnsi="宋体" w:eastAsia="方正小标宋简体" w:cs="宋体"/>
          <w:bCs/>
          <w:color w:val="auto"/>
          <w:spacing w:val="-10"/>
          <w:kern w:val="0"/>
          <w:sz w:val="36"/>
          <w:szCs w:val="36"/>
        </w:rPr>
        <w:t>中央企业</w:t>
      </w:r>
      <w:r>
        <w:rPr>
          <w:rFonts w:hint="eastAsia" w:ascii="方正小标宋简体" w:hAnsi="宋体" w:eastAsia="方正小标宋简体" w:cs="宋体"/>
          <w:bCs/>
          <w:color w:val="auto"/>
          <w:spacing w:val="-10"/>
          <w:kern w:val="0"/>
          <w:sz w:val="36"/>
          <w:szCs w:val="36"/>
          <w:lang w:eastAsia="zh-CN"/>
        </w:rPr>
        <w:t>（省属企业）</w:t>
      </w:r>
      <w:r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36"/>
          <w:szCs w:val="36"/>
        </w:rPr>
        <w:t>安置计划及慈溪市</w:t>
      </w:r>
      <w:r>
        <w:rPr>
          <w:rFonts w:ascii="方正小标宋简体" w:hAnsi="宋体" w:eastAsia="方正小标宋简体" w:cs="宋体"/>
          <w:bCs/>
          <w:color w:val="000000"/>
          <w:spacing w:val="-10"/>
          <w:kern w:val="0"/>
          <w:sz w:val="36"/>
          <w:szCs w:val="36"/>
        </w:rPr>
        <w:t>本级</w:t>
      </w:r>
      <w:r>
        <w:rPr>
          <w:rFonts w:ascii="方正小标宋简体" w:hAnsi="宋体" w:eastAsia="方正小标宋简体" w:cs="宋体"/>
          <w:bCs/>
          <w:color w:val="000000"/>
          <w:kern w:val="0"/>
          <w:sz w:val="36"/>
          <w:szCs w:val="36"/>
        </w:rPr>
        <w:t>安排工作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退役士兵安置计划表</w:t>
      </w:r>
    </w:p>
    <w:tbl>
      <w:tblPr>
        <w:tblStyle w:val="2"/>
        <w:tblW w:w="111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6133"/>
        <w:gridCol w:w="685"/>
        <w:gridCol w:w="685"/>
        <w:gridCol w:w="637"/>
        <w:gridCol w:w="733"/>
        <w:gridCol w:w="685"/>
        <w:gridCol w:w="9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kern w:val="0"/>
                <w:sz w:val="24"/>
                <w:szCs w:val="24"/>
              </w:rPr>
              <w:t>序号</w:t>
            </w:r>
          </w:p>
        </w:tc>
        <w:tc>
          <w:tcPr>
            <w:tcW w:w="6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kern w:val="0"/>
                <w:sz w:val="24"/>
                <w:szCs w:val="24"/>
              </w:rPr>
              <w:t>安置单位名称</w:t>
            </w:r>
          </w:p>
        </w:tc>
        <w:tc>
          <w:tcPr>
            <w:tcW w:w="342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kern w:val="0"/>
                <w:sz w:val="24"/>
                <w:szCs w:val="24"/>
              </w:rPr>
              <w:t>岗位性质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Arial" w:hAnsi="Arial" w:eastAsia="仿宋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000000"/>
                <w:kern w:val="0"/>
                <w:sz w:val="24"/>
                <w:szCs w:val="24"/>
              </w:rPr>
              <w:t>中央企业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Arial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省属企业</w:t>
            </w: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股份制企业</w:t>
            </w: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000000"/>
                <w:kern w:val="0"/>
                <w:sz w:val="24"/>
                <w:szCs w:val="24"/>
              </w:rPr>
              <w:t>地方事业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000000"/>
                <w:kern w:val="0"/>
                <w:sz w:val="24"/>
                <w:szCs w:val="24"/>
              </w:rPr>
              <w:t>地方国企</w:t>
            </w: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Arial" w:hAnsi="Arial" w:eastAsia="仿宋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仿宋" w:cs="Arial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6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</w:rPr>
              <w:t>中国农业银行股份有限公司慈溪分行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u w:val="none"/>
                <w:lang w:eastAsia="zh-CN"/>
              </w:rPr>
              <w:t>上级</w:t>
            </w:r>
            <w:r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u w:val="none"/>
              </w:rPr>
              <w:t>下达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u w:val="none"/>
              </w:rPr>
              <w:t>安置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u w:val="none"/>
              </w:rPr>
              <w:t>计划</w:t>
            </w:r>
            <w:r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  <w:r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u w:val="none"/>
                <w:lang w:eastAsia="zh-CN"/>
              </w:rPr>
              <w:t>）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仿宋" w:cs="Arial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6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eastAsia="zh-CN"/>
              </w:rPr>
              <w:t>中国银行股份有限公司慈溪分行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" w:cs="Arial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仿宋" w:cs="Arial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6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</w:rPr>
              <w:t>中国工商银行股份有限公司慈溪分行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" w:cs="Arial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仿宋" w:cs="Arial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6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</w:rPr>
              <w:t>中国人民财产保险股份有限公司慈溪中心支公司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" w:cs="Arial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eastAsia="zh-CN"/>
              </w:rPr>
              <w:t>中央储备粮宁波直属库有限公司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" w:cs="Arial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  <w:t>浙江慈吉星行汽车有限公司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" w:cs="Arial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eastAsia="zh-CN"/>
              </w:rPr>
              <w:t>中国铁路上海局集团有限公司宁波车务段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" w:cs="Arial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eastAsia="zh-CN"/>
              </w:rPr>
              <w:t>宁波慈溪农村商业银行股份有限公司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" w:cs="Arial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eastAsia="zh-CN"/>
              </w:rPr>
              <w:t>宁波英特药业有限公司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" w:cs="Arial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Arial" w:hAnsi="Arial" w:eastAsia="仿宋_GB2312" w:cs="Arial"/>
                <w:kern w:val="0"/>
                <w:sz w:val="24"/>
                <w:szCs w:val="24"/>
                <w:lang w:eastAsia="zh-CN"/>
              </w:rPr>
              <w:t>慈溪市交通运输局下属市交通运输综合服务中心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20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kern w:val="0"/>
                <w:sz w:val="24"/>
                <w:szCs w:val="24"/>
              </w:rPr>
              <w:t>慈溪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kern w:val="0"/>
                <w:sz w:val="24"/>
                <w:szCs w:val="24"/>
              </w:rPr>
              <w:t>本级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kern w:val="0"/>
                <w:sz w:val="24"/>
                <w:szCs w:val="24"/>
              </w:rPr>
              <w:t>安置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FF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Arial" w:hAnsi="Arial" w:eastAsia="仿宋_GB2312" w:cs="Arial"/>
                <w:kern w:val="0"/>
                <w:sz w:val="24"/>
                <w:szCs w:val="24"/>
              </w:rPr>
              <w:t>计划</w:t>
            </w:r>
            <w:r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仿宋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仿宋_GB2312" w:cs="Arial"/>
                <w:sz w:val="24"/>
                <w:szCs w:val="24"/>
                <w:lang w:eastAsia="zh-CN"/>
              </w:rPr>
              <w:t>慈溪市水利局下属市中河区水利综合服务站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2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" w:cs="Arial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仿宋_GB2312" w:cs="Arial"/>
                <w:sz w:val="24"/>
                <w:szCs w:val="24"/>
                <w:lang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4"/>
                <w:lang w:eastAsia="zh-CN"/>
              </w:rPr>
              <w:t>慈溪市综合行政执法局下属市城乡环境卫生管理中心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2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" w:cs="Arial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color w:val="auto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Arial" w:hAnsi="Arial" w:eastAsia="仿宋_GB2312" w:cs="Arial"/>
                <w:sz w:val="24"/>
                <w:szCs w:val="24"/>
                <w:lang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4"/>
                <w:lang w:eastAsia="zh-CN"/>
              </w:rPr>
              <w:t>慈溪市自然资源和规划局下属市林场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2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" w:cs="Arial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color w:val="auto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6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Arial" w:hAnsi="Arial" w:eastAsia="仿宋_GB2312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4"/>
                <w:lang w:eastAsia="zh-CN"/>
              </w:rPr>
              <w:t>宁波慈溪城投集团（下属公司）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2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" w:cs="Arial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6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Arial" w:hAnsi="Arial" w:eastAsia="仿宋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仿宋_GB2312" w:cs="Arial"/>
                <w:sz w:val="24"/>
                <w:szCs w:val="24"/>
                <w:lang w:eastAsia="zh-CN"/>
              </w:rPr>
              <w:t>宁波慈溪交通</w:t>
            </w:r>
            <w:r>
              <w:rPr>
                <w:rFonts w:hint="default" w:ascii="Arial" w:hAnsi="Arial" w:eastAsia="仿宋_GB2312" w:cs="Arial"/>
                <w:sz w:val="24"/>
                <w:szCs w:val="24"/>
              </w:rPr>
              <w:t>集团</w:t>
            </w:r>
            <w:r>
              <w:rPr>
                <w:rFonts w:hint="default" w:ascii="Arial" w:hAnsi="Arial" w:eastAsia="仿宋_GB2312" w:cs="Arial"/>
                <w:sz w:val="24"/>
                <w:szCs w:val="24"/>
                <w:lang w:eastAsia="zh-CN"/>
              </w:rPr>
              <w:t>（下属公司）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both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2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" w:cs="Arial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6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Arial" w:hAnsi="Arial" w:eastAsia="仿宋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仿宋_GB2312" w:cs="Arial"/>
                <w:sz w:val="24"/>
                <w:szCs w:val="24"/>
                <w:lang w:eastAsia="zh-CN"/>
              </w:rPr>
              <w:t>宁波慈溪工贸</w:t>
            </w:r>
            <w:r>
              <w:rPr>
                <w:rFonts w:hint="default" w:ascii="Arial" w:hAnsi="Arial" w:eastAsia="仿宋_GB2312" w:cs="Arial"/>
                <w:sz w:val="24"/>
                <w:szCs w:val="24"/>
              </w:rPr>
              <w:t>集团</w:t>
            </w:r>
            <w:r>
              <w:rPr>
                <w:rFonts w:hint="default" w:ascii="Arial" w:hAnsi="Arial" w:eastAsia="仿宋_GB2312" w:cs="Arial"/>
                <w:sz w:val="24"/>
                <w:szCs w:val="24"/>
                <w:lang w:eastAsia="zh-CN"/>
              </w:rPr>
              <w:t>（下属公司）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2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" w:cs="Arial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color w:val="auto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6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Arial" w:hAnsi="Arial" w:eastAsia="仿宋_GB2312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仿宋_GB2312" w:cs="Arial"/>
                <w:sz w:val="24"/>
                <w:szCs w:val="24"/>
                <w:lang w:eastAsia="zh-CN"/>
              </w:rPr>
              <w:t>宁波慈溪文旅</w:t>
            </w:r>
            <w:r>
              <w:rPr>
                <w:rFonts w:hint="default" w:ascii="Arial" w:hAnsi="Arial" w:eastAsia="仿宋_GB2312" w:cs="Arial"/>
                <w:sz w:val="24"/>
                <w:szCs w:val="24"/>
              </w:rPr>
              <w:t>集团</w:t>
            </w:r>
            <w:r>
              <w:rPr>
                <w:rFonts w:hint="default" w:ascii="Arial" w:hAnsi="Arial" w:eastAsia="仿宋_GB2312" w:cs="Arial"/>
                <w:sz w:val="24"/>
                <w:szCs w:val="24"/>
                <w:lang w:eastAsia="zh-CN"/>
              </w:rPr>
              <w:t>（下属公司）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2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" w:cs="Arial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color w:val="auto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6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仿宋_GB2312" w:cs="Arial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4"/>
                <w:lang w:eastAsia="zh-CN"/>
              </w:rPr>
              <w:t>慈溪市诚正建设工程检测有限公司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2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" w:cs="Arial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color w:val="auto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6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仿宋" w:cs="Arial"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仿宋_GB2312" w:cs="Arial"/>
                <w:sz w:val="24"/>
                <w:szCs w:val="24"/>
                <w:lang w:eastAsia="zh-CN"/>
              </w:rPr>
              <w:t>慈溪市粮食收储有限公司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2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" w:cs="Arial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" w:cs="Arial"/>
                <w:color w:val="auto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default" w:ascii="Arial" w:hAnsi="Arial" w:eastAsia="仿宋_GB2312" w:cs="Arial"/>
                <w:sz w:val="24"/>
                <w:szCs w:val="24"/>
                <w:lang w:eastAsia="zh-CN"/>
              </w:rPr>
              <w:t>合计</w:t>
            </w:r>
            <w:bookmarkEnd w:id="0"/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Arial" w:hAnsi="Arial" w:eastAsia="仿宋" w:cs="Arial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注：地方事业公示岗位数量为6个，其中实际可选岗位数上限为5个，冗余1个。</w:t>
      </w:r>
    </w:p>
    <w:p/>
    <w:sectPr>
      <w:pgSz w:w="11906" w:h="16838"/>
      <w:pgMar w:top="1440" w:right="84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94709"/>
    <w:rsid w:val="32FD16E8"/>
    <w:rsid w:val="52346166"/>
    <w:rsid w:val="5797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2023-09-12T06:57:29Z</dcterms:created>
  <dc:creator>资料</dc:creator>
  <cp:lastModifiedBy>资料</cp:lastModifiedBy>
  <dcterms:modified xsi:type="dcterms:W3CDTF">2023-09-12T06:59:03Z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