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432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u w:val="none"/>
          <w:shd w:val="clear" w:color="auto" w:fill="auto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bdr w:val="none" w:color="auto" w:sz="0" w:space="0"/>
          <w:shd w:val="clear" w:color="auto" w:fill="auto"/>
        </w:rPr>
        <w:t>慈溪市安监局2016年度信息公开年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bdr w:val="none" w:color="auto" w:sz="0" w:space="0"/>
          <w:shd w:val="clear" w:color="auto" w:fill="auto"/>
        </w:rPr>
        <w:t>报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3D3D3D"/>
          <w:sz w:val="32"/>
          <w:szCs w:val="32"/>
          <w:u w:val="none"/>
          <w:lang w:eastAsia="zh-CN"/>
        </w:rPr>
        <w:t>　　</w:t>
      </w:r>
      <w:r>
        <w:rPr>
          <w:rFonts w:hint="eastAsia" w:ascii="仿宋" w:hAnsi="仿宋" w:eastAsia="仿宋" w:cs="仿宋"/>
          <w:color w:val="3D3D3D"/>
          <w:sz w:val="32"/>
          <w:szCs w:val="32"/>
          <w:u w:val="none"/>
        </w:rPr>
        <w:t>本报告是根据《中华人民共和国政府信息公开条例》（以下简称《条例》要求，由我局办公室编制。全文包括概述，主动公开政府信息情况，依申请公开政府信息情况，政府信息公开收费及减免情况、政府信息公开复议、诉讼情况。本年报中所列数据的统计期限自2016年1月1日起至2016年12月31日止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仿宋" w:hAnsi="仿宋" w:eastAsia="仿宋" w:cs="仿宋"/>
          <w:color w:val="3D3D3D"/>
          <w:sz w:val="32"/>
          <w:szCs w:val="32"/>
          <w:u w:val="none"/>
        </w:rPr>
        <w:t>　　</w:t>
      </w:r>
      <w:r>
        <w:rPr>
          <w:rFonts w:hint="eastAsia" w:ascii="黑体" w:hAnsi="黑体" w:eastAsia="黑体" w:cs="黑体"/>
          <w:color w:val="3D3D3D"/>
          <w:sz w:val="32"/>
          <w:szCs w:val="32"/>
          <w:u w:val="none"/>
        </w:rPr>
        <w:t>一、概述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3D3D3D"/>
          <w:sz w:val="32"/>
          <w:szCs w:val="32"/>
          <w:u w:val="none"/>
        </w:rPr>
        <w:t>　　2016年，慈溪市安监局高度重视安全生产信息公开工作，深化政务公开，优化政务服务，强化交流互动，不断完善局信息公开工作，取得了明显成效。在宁波市安监局发布的《2016年宁波市县级安监局门户网站测评情况的通报》中，我局网站从11家参评网站中脱颖而出，以94.71分位居第一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3D3D3D"/>
          <w:sz w:val="32"/>
          <w:szCs w:val="32"/>
          <w:u w:val="none"/>
          <w:lang w:eastAsia="zh-CN"/>
        </w:rPr>
        <w:t>　　</w:t>
      </w:r>
      <w:r>
        <w:rPr>
          <w:rFonts w:hint="eastAsia" w:ascii="楷体" w:hAnsi="楷体" w:eastAsia="楷体" w:cs="楷体"/>
          <w:color w:val="3D3D3D"/>
          <w:sz w:val="32"/>
          <w:szCs w:val="32"/>
          <w:u w:val="none"/>
        </w:rPr>
        <w:t>（一）加强网站建设管理，提高信息发布质量。</w:t>
      </w:r>
      <w:r>
        <w:rPr>
          <w:rFonts w:hint="eastAsia" w:ascii="仿宋" w:hAnsi="仿宋" w:eastAsia="仿宋" w:cs="仿宋"/>
          <w:color w:val="3D3D3D"/>
          <w:sz w:val="32"/>
          <w:szCs w:val="32"/>
          <w:u w:val="none"/>
        </w:rPr>
        <w:t>2016年我局加强网站的建设和管理，高度重视网站信息发布和宣传工作，形成了局长亲自抓、分管领导具体抓、各科室相互配合的工作机制，明确专人负责信息公开的日常工作和工作职责，制定了工作计划，做到有领导分管、有工作机构负责、有专人承办，有计划安排。同时，认真对照《2016年度政府信息公开工作考核自评表》中的每一项内容，进行逐条对照、逐条检查、逐条整改，并由专人负责对网站栏目、内容、格式等方面进行了调整和规范，提高了信息发布的质量和水平。去年网站在信息查询栏目中，增加了教育培训机构、社会化服务机构以及企业负责人、企业安管员培训合格证书的查询，使得信息更加公开、透明；对职业病危害防治等栏目进行了整合完善。目前网站累计访问量超过328万人次，网站流量在全省县级安监系统网站中位列第一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3D3D3D"/>
          <w:sz w:val="32"/>
          <w:szCs w:val="32"/>
          <w:u w:val="none"/>
        </w:rPr>
        <w:t> </w:t>
      </w:r>
      <w:r>
        <w:rPr>
          <w:rFonts w:hint="eastAsia" w:ascii="仿宋" w:hAnsi="仿宋" w:eastAsia="仿宋" w:cs="仿宋"/>
          <w:color w:val="3D3D3D"/>
          <w:sz w:val="32"/>
          <w:szCs w:val="32"/>
          <w:u w:val="none"/>
          <w:lang w:eastAsia="zh-CN"/>
        </w:rPr>
        <w:t>　　</w:t>
      </w:r>
      <w:r>
        <w:rPr>
          <w:rFonts w:hint="eastAsia" w:ascii="楷体" w:hAnsi="楷体" w:eastAsia="楷体" w:cs="楷体"/>
          <w:color w:val="3D3D3D"/>
          <w:sz w:val="32"/>
          <w:szCs w:val="32"/>
          <w:u w:val="none"/>
        </w:rPr>
        <w:t>（二）加强信息更新发布，提高政务公开水平。</w:t>
      </w:r>
      <w:r>
        <w:rPr>
          <w:rFonts w:hint="eastAsia" w:ascii="仿宋" w:hAnsi="仿宋" w:eastAsia="仿宋" w:cs="仿宋"/>
          <w:color w:val="3D3D3D"/>
          <w:sz w:val="32"/>
          <w:szCs w:val="32"/>
          <w:u w:val="none"/>
        </w:rPr>
        <w:t>严格按照《中华人民共和国政府信息公开条例》及省、市政务公开的要求，围绕市委、市政府工作重点和公众关注的热点问题，积极组织发布热点专题、政务动态、政策法规解读、事故通报等权威信息。规范信息发布流程，组建信息联络员队伍，指派专人负责日常信息的发布，及时更新网站内容，引导公众理解、支持和配合安全生产工作，营造良好的舆论环境。根据季节特点，我局提前发布阶段性的安全生产警示，分析易发多发的事故及其原因，提醒生产经营单位做好防范措施。此外，定期发布安全生产事故情况通报和事故调查处理情况，加大曝光力度，公布政府挂牌督办的重大事故隐患整改单位，并对整改情况跟踪落实。  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3D3D3D"/>
          <w:sz w:val="32"/>
          <w:szCs w:val="32"/>
          <w:u w:val="none"/>
          <w:lang w:eastAsia="zh-CN"/>
        </w:rPr>
        <w:t>　　</w:t>
      </w:r>
      <w:r>
        <w:rPr>
          <w:rFonts w:hint="eastAsia" w:ascii="楷体" w:hAnsi="楷体" w:eastAsia="楷体" w:cs="楷体"/>
          <w:color w:val="3D3D3D"/>
          <w:sz w:val="32"/>
          <w:szCs w:val="32"/>
          <w:u w:val="none"/>
        </w:rPr>
        <w:t>（三）加强互动栏目建设，提升为民服务水平。</w:t>
      </w:r>
      <w:r>
        <w:rPr>
          <w:rFonts w:hint="eastAsia" w:ascii="仿宋" w:hAnsi="仿宋" w:eastAsia="仿宋" w:cs="仿宋"/>
          <w:color w:val="3D3D3D"/>
          <w:sz w:val="32"/>
          <w:szCs w:val="32"/>
          <w:u w:val="none"/>
        </w:rPr>
        <w:t>加强互动栏目建设，不断丰富互动交流方式，为公众参与互动交流创造条件。我局网站互动交流平台中开设了局长信箱、公众留言、投诉举报、意见征集等栏目，接受公众建言献策和情况反映，做好正面宣传和答疑解惑工作，正确引导社会舆论；同时对举报投诉认真开展调查，对举报人信息严格保密，及时回复相关的咨询投诉。去年共处理相关咨询投诉12件，做到件件有着落，事事有回音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3D3D3D"/>
          <w:sz w:val="32"/>
          <w:szCs w:val="32"/>
          <w:u w:val="none"/>
          <w:lang w:eastAsia="zh-CN"/>
        </w:rPr>
        <w:t>　　</w:t>
      </w:r>
      <w:r>
        <w:rPr>
          <w:rFonts w:hint="eastAsia" w:ascii="黑体" w:hAnsi="黑体" w:eastAsia="黑体" w:cs="黑体"/>
          <w:color w:val="3D3D3D"/>
          <w:sz w:val="32"/>
          <w:szCs w:val="32"/>
          <w:u w:val="none"/>
        </w:rPr>
        <w:t>二、主动公开政府信息的情况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3D3D3D"/>
          <w:sz w:val="32"/>
          <w:szCs w:val="32"/>
          <w:u w:val="none"/>
        </w:rPr>
        <w:t>　　我局的政府信息公开工作严格按照“公开为原则，不公开为例外”的总体要求，妥善处理公开与保密的关系，合理界定信息公开范围，做到积极稳妥，及时准确，保证公开、公正、便民。2016年，我局网站共发布公开信息1037条，其中安全要情775条，相关文件113条，政策法规解读3条，宣传培训81条，事故预警通报27条，其他38条。此外，我局慈溪安监官方微博共发布政务微博817条，慈溪安监微信公众平台推送信息234条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仿宋" w:hAnsi="仿宋" w:eastAsia="仿宋" w:cs="仿宋"/>
          <w:color w:val="3D3D3D"/>
          <w:sz w:val="32"/>
          <w:szCs w:val="32"/>
          <w:u w:val="none"/>
          <w:lang w:eastAsia="zh-CN"/>
        </w:rPr>
        <w:t>　　</w:t>
      </w:r>
      <w:r>
        <w:rPr>
          <w:rFonts w:hint="eastAsia" w:ascii="黑体" w:hAnsi="黑体" w:eastAsia="黑体" w:cs="黑体"/>
          <w:color w:val="3D3D3D"/>
          <w:sz w:val="32"/>
          <w:szCs w:val="32"/>
          <w:u w:val="none"/>
        </w:rPr>
        <w:t>三、依申请公开政府信息情况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3D3D3D"/>
          <w:sz w:val="32"/>
          <w:szCs w:val="32"/>
          <w:u w:val="none"/>
        </w:rPr>
        <w:t>　　我局政府信息公开工作由于领导高度重视，措施得力，做到了按要求应公开的政府信息基本已公开，至今尚未收到依申请公开政府信息的要求。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仿宋" w:hAnsi="仿宋" w:eastAsia="仿宋" w:cs="仿宋"/>
          <w:color w:val="3D3D3D"/>
          <w:sz w:val="32"/>
          <w:szCs w:val="32"/>
          <w:u w:val="none"/>
        </w:rPr>
        <w:t>　　</w:t>
      </w:r>
      <w:r>
        <w:rPr>
          <w:rFonts w:hint="eastAsia" w:ascii="黑体" w:hAnsi="黑体" w:eastAsia="黑体" w:cs="黑体"/>
          <w:color w:val="3D3D3D"/>
          <w:sz w:val="32"/>
          <w:szCs w:val="32"/>
          <w:u w:val="none"/>
        </w:rPr>
        <w:t>四、政府信息公开的收费及减免情况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3D3D3D"/>
          <w:sz w:val="32"/>
          <w:szCs w:val="32"/>
          <w:u w:val="none"/>
        </w:rPr>
        <w:t>　　我局认真按照《条例》规定公开政府信息，没有收取涉及政府信息公开申请的任何费用。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仿宋" w:hAnsi="仿宋" w:eastAsia="仿宋" w:cs="仿宋"/>
          <w:color w:val="3D3D3D"/>
          <w:sz w:val="32"/>
          <w:szCs w:val="32"/>
          <w:u w:val="none"/>
        </w:rPr>
        <w:t>　　</w:t>
      </w:r>
      <w:r>
        <w:rPr>
          <w:rFonts w:hint="eastAsia" w:ascii="黑体" w:hAnsi="黑体" w:eastAsia="黑体" w:cs="黑体"/>
          <w:color w:val="3D3D3D"/>
          <w:sz w:val="32"/>
          <w:szCs w:val="32"/>
          <w:u w:val="none"/>
        </w:rPr>
        <w:t>五、因政府信息公开申请行政复议、提起行政诉讼的情况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3D3D3D"/>
          <w:sz w:val="32"/>
          <w:szCs w:val="32"/>
          <w:u w:val="none"/>
        </w:rPr>
        <w:t>　　我局严格按照《条例》规定公开政府信息，目前尚无因政府信息公开的原因，导致申请行政复议、诉讼和申诉的情况发生。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065A2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rFonts w:hint="eastAsia" w:ascii="宋体" w:hAnsi="宋体" w:eastAsia="宋体" w:cs="宋体"/>
      <w:color w:val="3D3D3D"/>
      <w:u w:val="none"/>
    </w:rPr>
  </w:style>
  <w:style w:type="character" w:styleId="5">
    <w:name w:val="Hyperlink"/>
    <w:basedOn w:val="3"/>
    <w:uiPriority w:val="0"/>
    <w:rPr>
      <w:rFonts w:hint="eastAsia" w:ascii="宋体" w:hAnsi="宋体" w:eastAsia="宋体" w:cs="宋体"/>
      <w:color w:val="3D3D3D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5E4CD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2017-04-05T03:25:19Z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